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9D" w:rsidRPr="004531A1" w:rsidRDefault="0015314D">
      <w:pPr>
        <w:spacing w:line="460" w:lineRule="exact"/>
        <w:jc w:val="center"/>
        <w:rPr>
          <w:rStyle w:val="fontstyle01"/>
          <w:rFonts w:hint="default"/>
          <w:color w:val="auto"/>
          <w:sz w:val="32"/>
          <w:szCs w:val="32"/>
        </w:rPr>
      </w:pPr>
      <w:bookmarkStart w:id="0" w:name="_GoBack"/>
      <w:r w:rsidRPr="004531A1">
        <w:rPr>
          <w:rStyle w:val="fontstyle01"/>
          <w:rFonts w:hint="default"/>
          <w:color w:val="auto"/>
          <w:sz w:val="32"/>
          <w:szCs w:val="32"/>
        </w:rPr>
        <w:t>人文学院党总支委员会会议制度</w:t>
      </w:r>
    </w:p>
    <w:p w:rsidR="0015314D" w:rsidRPr="004531A1" w:rsidRDefault="0015314D" w:rsidP="0015314D">
      <w:pPr>
        <w:spacing w:line="460" w:lineRule="exact"/>
        <w:jc w:val="center"/>
        <w:rPr>
          <w:rFonts w:asciiTheme="minorEastAsia" w:hAnsiTheme="minorEastAsia"/>
          <w:b/>
          <w:sz w:val="24"/>
          <w:szCs w:val="24"/>
        </w:rPr>
      </w:pPr>
      <w:r w:rsidRPr="004531A1">
        <w:rPr>
          <w:rStyle w:val="fontstyle01"/>
          <w:rFonts w:asciiTheme="minorEastAsia" w:eastAsiaTheme="minorEastAsia" w:hAnsiTheme="minorEastAsia" w:hint="default"/>
          <w:b/>
          <w:color w:val="auto"/>
          <w:sz w:val="24"/>
          <w:szCs w:val="24"/>
        </w:rPr>
        <w:t>第一章 总 则</w:t>
      </w:r>
    </w:p>
    <w:p w:rsidR="00183F9D" w:rsidRPr="004531A1" w:rsidRDefault="0015314D">
      <w:pPr>
        <w:spacing w:line="460" w:lineRule="exact"/>
        <w:rPr>
          <w:rStyle w:val="fontstyle31"/>
          <w:rFonts w:asciiTheme="minorEastAsia" w:eastAsiaTheme="minorEastAsia" w:hAnsiTheme="minorEastAsia" w:hint="default"/>
          <w:color w:val="auto"/>
          <w:sz w:val="24"/>
          <w:szCs w:val="24"/>
        </w:rPr>
      </w:pPr>
      <w:r w:rsidRPr="004531A1">
        <w:rPr>
          <w:rStyle w:val="fontstyle21"/>
          <w:rFonts w:asciiTheme="minorEastAsia" w:eastAsiaTheme="minorEastAsia" w:hAnsiTheme="minorEastAsia" w:hint="default"/>
          <w:b/>
          <w:color w:val="auto"/>
          <w:sz w:val="24"/>
          <w:szCs w:val="24"/>
        </w:rPr>
        <w:t>第一条</w:t>
      </w:r>
      <w:r w:rsidRPr="004531A1">
        <w:rPr>
          <w:rStyle w:val="fontstyle21"/>
          <w:rFonts w:asciiTheme="minorEastAsia" w:eastAsiaTheme="minorEastAsia" w:hAnsiTheme="minorEastAsia" w:hint="default"/>
          <w:color w:val="auto"/>
          <w:sz w:val="24"/>
          <w:szCs w:val="24"/>
        </w:rPr>
        <w:t xml:space="preserve"> </w:t>
      </w:r>
      <w:r w:rsidRPr="004531A1">
        <w:rPr>
          <w:rStyle w:val="fontstyle31"/>
          <w:rFonts w:asciiTheme="minorEastAsia" w:eastAsiaTheme="minorEastAsia" w:hAnsiTheme="minorEastAsia" w:hint="default"/>
          <w:color w:val="auto"/>
          <w:sz w:val="24"/>
          <w:szCs w:val="24"/>
        </w:rPr>
        <w:t>为进一步加强和改进党的建设，贯彻全面从严治党的要求，提升基层党组织的组织力，促进人文学院党组织工作的制度化、规范化和决策的民主化、科学化，根据《中国共产党章程》 《中国共产党普通高等学校基层组织工作条例》《关于加强和改进新形势下高校思想政治工作的意见》 等有关规定，以及</w:t>
      </w:r>
      <w:r w:rsidR="008B5D0F" w:rsidRPr="004531A1">
        <w:rPr>
          <w:rStyle w:val="fontstyle31"/>
          <w:rFonts w:asciiTheme="minorEastAsia" w:eastAsiaTheme="minorEastAsia" w:hAnsiTheme="minorEastAsia"/>
          <w:color w:val="auto"/>
          <w:sz w:val="24"/>
          <w:szCs w:val="24"/>
        </w:rPr>
        <w:t>《中共上海开放大学委员会二级党组织委员会会议议事规则》文件的要求，</w:t>
      </w:r>
      <w:r w:rsidRPr="004531A1">
        <w:rPr>
          <w:rStyle w:val="fontstyle31"/>
          <w:rFonts w:asciiTheme="minorEastAsia" w:eastAsiaTheme="minorEastAsia" w:hAnsiTheme="minorEastAsia" w:hint="default"/>
          <w:color w:val="auto"/>
          <w:sz w:val="24"/>
          <w:szCs w:val="24"/>
        </w:rPr>
        <w:t>结合学院实际，制定本规则。</w:t>
      </w:r>
    </w:p>
    <w:p w:rsidR="00EF564D" w:rsidRPr="004531A1" w:rsidRDefault="00EF564D" w:rsidP="00EF564D">
      <w:pPr>
        <w:spacing w:line="460" w:lineRule="exact"/>
        <w:rPr>
          <w:rFonts w:asciiTheme="minorEastAsia" w:hAnsiTheme="minorEastAsia"/>
          <w:sz w:val="24"/>
          <w:szCs w:val="24"/>
        </w:rPr>
      </w:pPr>
      <w:r w:rsidRPr="004531A1">
        <w:rPr>
          <w:rStyle w:val="fontstyle21"/>
          <w:rFonts w:asciiTheme="minorEastAsia" w:eastAsiaTheme="minorEastAsia" w:hAnsiTheme="minorEastAsia" w:hint="default"/>
          <w:b/>
          <w:color w:val="auto"/>
          <w:sz w:val="24"/>
          <w:szCs w:val="24"/>
        </w:rPr>
        <w:t>第二条</w:t>
      </w:r>
      <w:r w:rsidR="00BE6058" w:rsidRPr="004531A1">
        <w:rPr>
          <w:rStyle w:val="fontstyle21"/>
          <w:rFonts w:asciiTheme="minorEastAsia" w:eastAsiaTheme="minorEastAsia" w:hAnsiTheme="minorEastAsia" w:hint="default"/>
          <w:b/>
          <w:color w:val="auto"/>
          <w:sz w:val="24"/>
          <w:szCs w:val="24"/>
        </w:rPr>
        <w:t xml:space="preserve"> </w:t>
      </w:r>
      <w:r w:rsidR="00BE6058" w:rsidRPr="004531A1">
        <w:rPr>
          <w:rFonts w:asciiTheme="minorEastAsia" w:hAnsiTheme="minorEastAsia" w:hint="eastAsia"/>
          <w:sz w:val="24"/>
          <w:szCs w:val="24"/>
        </w:rPr>
        <w:t>学院</w:t>
      </w:r>
      <w:r w:rsidRPr="004531A1">
        <w:rPr>
          <w:rFonts w:asciiTheme="minorEastAsia" w:hAnsiTheme="minorEastAsia" w:hint="eastAsia"/>
          <w:sz w:val="24"/>
          <w:szCs w:val="24"/>
        </w:rPr>
        <w:t>党组织在学校党委的领导下开展工作，与单位行政各司其职，共同负责贯彻执行学校党委和行政的各项决定和决议。</w:t>
      </w:r>
    </w:p>
    <w:p w:rsidR="00183F9D" w:rsidRPr="004531A1" w:rsidRDefault="00EF564D">
      <w:pPr>
        <w:spacing w:line="460" w:lineRule="exact"/>
        <w:rPr>
          <w:rFonts w:asciiTheme="minorEastAsia" w:hAnsiTheme="minorEastAsia"/>
          <w:sz w:val="24"/>
          <w:szCs w:val="24"/>
        </w:rPr>
      </w:pPr>
      <w:r w:rsidRPr="004531A1">
        <w:rPr>
          <w:rFonts w:asciiTheme="minorEastAsia" w:hAnsiTheme="minorEastAsia" w:hint="eastAsia"/>
          <w:b/>
          <w:sz w:val="24"/>
          <w:szCs w:val="24"/>
        </w:rPr>
        <w:t>第三条</w:t>
      </w:r>
      <w:r w:rsidRPr="004531A1">
        <w:rPr>
          <w:rFonts w:asciiTheme="minorEastAsia" w:hAnsiTheme="minorEastAsia" w:hint="eastAsia"/>
          <w:b/>
          <w:sz w:val="24"/>
          <w:szCs w:val="24"/>
        </w:rPr>
        <w:tab/>
      </w:r>
      <w:r w:rsidR="0015314D" w:rsidRPr="004531A1">
        <w:rPr>
          <w:rStyle w:val="fontstyle31"/>
          <w:rFonts w:asciiTheme="minorEastAsia" w:eastAsiaTheme="minorEastAsia" w:hAnsiTheme="minorEastAsia" w:hint="default"/>
          <w:color w:val="auto"/>
          <w:sz w:val="24"/>
          <w:szCs w:val="24"/>
        </w:rPr>
        <w:t>学院总支委员会组织会议研究决定职责范围内的经常性工作，在讨论、决定事项时，坚持民主集中制，按照集体领导、民主集中、个别酝酿、会议决定的原则议事决策。</w:t>
      </w:r>
    </w:p>
    <w:p w:rsidR="00183F9D" w:rsidRPr="004531A1" w:rsidRDefault="0015314D">
      <w:pPr>
        <w:spacing w:line="460" w:lineRule="exact"/>
        <w:rPr>
          <w:rStyle w:val="fontstyle31"/>
          <w:rFonts w:asciiTheme="minorEastAsia" w:eastAsiaTheme="minorEastAsia" w:hAnsiTheme="minorEastAsia" w:cstheme="minorEastAsia" w:hint="default"/>
          <w:color w:val="auto"/>
          <w:sz w:val="24"/>
          <w:szCs w:val="24"/>
        </w:rPr>
      </w:pPr>
      <w:r w:rsidRPr="004531A1">
        <w:rPr>
          <w:rStyle w:val="fontstyle21"/>
          <w:rFonts w:asciiTheme="minorEastAsia" w:eastAsiaTheme="minorEastAsia" w:hAnsiTheme="minorEastAsia" w:hint="default"/>
          <w:b/>
          <w:color w:val="auto"/>
          <w:sz w:val="24"/>
          <w:szCs w:val="24"/>
        </w:rPr>
        <w:t>第</w:t>
      </w:r>
      <w:r w:rsidR="00BE6058" w:rsidRPr="004531A1">
        <w:rPr>
          <w:rStyle w:val="fontstyle21"/>
          <w:rFonts w:asciiTheme="minorEastAsia" w:eastAsiaTheme="minorEastAsia" w:hAnsiTheme="minorEastAsia" w:hint="default"/>
          <w:b/>
          <w:color w:val="auto"/>
          <w:sz w:val="24"/>
          <w:szCs w:val="24"/>
        </w:rPr>
        <w:t>四</w:t>
      </w:r>
      <w:r w:rsidRPr="004531A1">
        <w:rPr>
          <w:rStyle w:val="fontstyle21"/>
          <w:rFonts w:asciiTheme="minorEastAsia" w:eastAsiaTheme="minorEastAsia" w:hAnsiTheme="minorEastAsia" w:hint="default"/>
          <w:b/>
          <w:color w:val="auto"/>
          <w:sz w:val="24"/>
          <w:szCs w:val="24"/>
        </w:rPr>
        <w:t>条</w:t>
      </w:r>
      <w:r w:rsidRPr="004531A1">
        <w:rPr>
          <w:rStyle w:val="fontstyle21"/>
          <w:rFonts w:asciiTheme="minorEastAsia" w:eastAsiaTheme="minorEastAsia" w:hAnsiTheme="minorEastAsia" w:hint="default"/>
          <w:color w:val="auto"/>
          <w:sz w:val="24"/>
          <w:szCs w:val="24"/>
        </w:rPr>
        <w:t xml:space="preserve"> </w:t>
      </w:r>
      <w:r w:rsidRPr="004531A1">
        <w:rPr>
          <w:rStyle w:val="fontstyle31"/>
          <w:rFonts w:asciiTheme="minorEastAsia" w:eastAsiaTheme="minorEastAsia" w:hAnsiTheme="minorEastAsia" w:hint="default"/>
          <w:color w:val="auto"/>
          <w:sz w:val="24"/>
          <w:szCs w:val="24"/>
        </w:rPr>
        <w:t>本制度适用于上海开放大学人文学院</w:t>
      </w:r>
      <w:r w:rsidRPr="004531A1">
        <w:rPr>
          <w:rStyle w:val="fontstyle31"/>
          <w:rFonts w:asciiTheme="minorEastAsia" w:eastAsiaTheme="minorEastAsia" w:hAnsiTheme="minorEastAsia" w:cstheme="minorEastAsia" w:hint="default"/>
          <w:color w:val="auto"/>
          <w:sz w:val="24"/>
          <w:szCs w:val="24"/>
        </w:rPr>
        <w:t>党总支委员会。</w:t>
      </w:r>
    </w:p>
    <w:p w:rsidR="0015314D" w:rsidRPr="004531A1" w:rsidRDefault="0015314D">
      <w:pPr>
        <w:spacing w:line="460" w:lineRule="exact"/>
        <w:rPr>
          <w:rFonts w:asciiTheme="minorEastAsia" w:hAnsiTheme="minorEastAsia"/>
          <w:sz w:val="24"/>
          <w:szCs w:val="24"/>
        </w:rPr>
      </w:pPr>
    </w:p>
    <w:p w:rsidR="0015314D" w:rsidRPr="004531A1" w:rsidRDefault="0015314D" w:rsidP="0015314D">
      <w:pPr>
        <w:spacing w:line="460" w:lineRule="exact"/>
        <w:jc w:val="center"/>
        <w:rPr>
          <w:rFonts w:asciiTheme="minorEastAsia" w:hAnsiTheme="minorEastAsia"/>
          <w:b/>
          <w:sz w:val="24"/>
          <w:szCs w:val="24"/>
        </w:rPr>
      </w:pPr>
      <w:r w:rsidRPr="004531A1">
        <w:rPr>
          <w:rStyle w:val="fontstyle01"/>
          <w:rFonts w:asciiTheme="minorEastAsia" w:eastAsiaTheme="minorEastAsia" w:hAnsiTheme="minorEastAsia" w:hint="default"/>
          <w:b/>
          <w:color w:val="auto"/>
          <w:sz w:val="24"/>
          <w:szCs w:val="24"/>
        </w:rPr>
        <w:t>第二章 议事范围</w:t>
      </w:r>
    </w:p>
    <w:p w:rsidR="00183F9D" w:rsidRPr="004531A1" w:rsidRDefault="0015314D">
      <w:pPr>
        <w:spacing w:line="460" w:lineRule="exact"/>
        <w:rPr>
          <w:rFonts w:asciiTheme="minorEastAsia" w:hAnsiTheme="minorEastAsia"/>
          <w:sz w:val="24"/>
          <w:szCs w:val="24"/>
        </w:rPr>
      </w:pPr>
      <w:r w:rsidRPr="004531A1">
        <w:rPr>
          <w:rStyle w:val="fontstyle21"/>
          <w:rFonts w:asciiTheme="minorEastAsia" w:eastAsiaTheme="minorEastAsia" w:hAnsiTheme="minorEastAsia" w:hint="default"/>
          <w:b/>
          <w:color w:val="auto"/>
          <w:sz w:val="24"/>
          <w:szCs w:val="24"/>
        </w:rPr>
        <w:t>第</w:t>
      </w:r>
      <w:r w:rsidR="00BE6058" w:rsidRPr="004531A1">
        <w:rPr>
          <w:rStyle w:val="fontstyle21"/>
          <w:rFonts w:asciiTheme="minorEastAsia" w:eastAsiaTheme="minorEastAsia" w:hAnsiTheme="minorEastAsia" w:hint="default"/>
          <w:b/>
          <w:color w:val="auto"/>
          <w:sz w:val="24"/>
          <w:szCs w:val="24"/>
        </w:rPr>
        <w:t>五</w:t>
      </w:r>
      <w:r w:rsidRPr="004531A1">
        <w:rPr>
          <w:rStyle w:val="fontstyle21"/>
          <w:rFonts w:asciiTheme="minorEastAsia" w:eastAsiaTheme="minorEastAsia" w:hAnsiTheme="minorEastAsia" w:hint="default"/>
          <w:b/>
          <w:color w:val="auto"/>
          <w:sz w:val="24"/>
          <w:szCs w:val="24"/>
        </w:rPr>
        <w:t>条</w:t>
      </w:r>
      <w:r w:rsidRPr="004531A1">
        <w:rPr>
          <w:rStyle w:val="fontstyle21"/>
          <w:rFonts w:asciiTheme="minorEastAsia" w:eastAsiaTheme="minorEastAsia" w:hAnsiTheme="minorEastAsia" w:hint="default"/>
          <w:color w:val="auto"/>
          <w:sz w:val="24"/>
          <w:szCs w:val="24"/>
        </w:rPr>
        <w:t xml:space="preserve"> </w:t>
      </w:r>
      <w:r w:rsidRPr="004531A1">
        <w:rPr>
          <w:rStyle w:val="fontstyle31"/>
          <w:rFonts w:asciiTheme="minorEastAsia" w:eastAsiaTheme="minorEastAsia" w:hAnsiTheme="minorEastAsia" w:hint="default"/>
          <w:color w:val="auto"/>
          <w:sz w:val="24"/>
          <w:szCs w:val="24"/>
        </w:rPr>
        <w:t>学院党组织委员会主要议事范围是：</w:t>
      </w:r>
    </w:p>
    <w:p w:rsidR="00183F9D" w:rsidRPr="004531A1" w:rsidRDefault="0015314D">
      <w:pPr>
        <w:spacing w:line="460" w:lineRule="exact"/>
        <w:rPr>
          <w:rFonts w:asciiTheme="minorEastAsia" w:hAnsiTheme="minorEastAsia"/>
          <w:sz w:val="24"/>
          <w:szCs w:val="24"/>
        </w:rPr>
      </w:pPr>
      <w:r w:rsidRPr="004531A1">
        <w:rPr>
          <w:rStyle w:val="fontstyle31"/>
          <w:rFonts w:asciiTheme="minorEastAsia" w:eastAsiaTheme="minorEastAsia" w:hAnsiTheme="minorEastAsia" w:hint="default"/>
          <w:color w:val="auto"/>
          <w:sz w:val="24"/>
          <w:szCs w:val="24"/>
        </w:rPr>
        <w:t>（一）</w:t>
      </w:r>
      <w:r w:rsidR="00BE6058" w:rsidRPr="004531A1">
        <w:rPr>
          <w:rStyle w:val="fontstyle31"/>
          <w:rFonts w:asciiTheme="minorEastAsia" w:eastAsiaTheme="minorEastAsia" w:hAnsiTheme="minorEastAsia" w:hint="default"/>
          <w:color w:val="auto"/>
          <w:sz w:val="24"/>
          <w:szCs w:val="24"/>
        </w:rPr>
        <w:t>学习、宣传、贯彻和落实党的路线方针政策和学校的重要决策和决定，安排落实上级的重要会议、重要文件、重要指示的工作部署；</w:t>
      </w:r>
    </w:p>
    <w:p w:rsidR="00183F9D" w:rsidRPr="004531A1" w:rsidRDefault="0015314D">
      <w:pPr>
        <w:spacing w:line="460" w:lineRule="exact"/>
        <w:rPr>
          <w:rStyle w:val="fontstyle31"/>
          <w:rFonts w:asciiTheme="minorEastAsia" w:eastAsiaTheme="minorEastAsia" w:hAnsiTheme="minorEastAsia" w:hint="default"/>
          <w:color w:val="auto"/>
          <w:sz w:val="24"/>
          <w:szCs w:val="24"/>
        </w:rPr>
      </w:pPr>
      <w:r w:rsidRPr="004531A1">
        <w:rPr>
          <w:rStyle w:val="fontstyle31"/>
          <w:rFonts w:asciiTheme="minorEastAsia" w:eastAsiaTheme="minorEastAsia" w:hAnsiTheme="minorEastAsia" w:hint="default"/>
          <w:color w:val="auto"/>
          <w:sz w:val="24"/>
          <w:szCs w:val="24"/>
        </w:rPr>
        <w:t>（二）按照有关规定和权限，研究“三重一大”内容中需要经过学院党组织委员会会议讨论决定的事项；</w:t>
      </w:r>
    </w:p>
    <w:p w:rsidR="00183F9D" w:rsidRPr="004531A1" w:rsidRDefault="0015314D">
      <w:pPr>
        <w:spacing w:line="460" w:lineRule="exact"/>
        <w:rPr>
          <w:rFonts w:asciiTheme="minorEastAsia" w:hAnsiTheme="minorEastAsia"/>
          <w:sz w:val="24"/>
          <w:szCs w:val="24"/>
        </w:rPr>
      </w:pPr>
      <w:r w:rsidRPr="004531A1">
        <w:rPr>
          <w:rStyle w:val="fontstyle31"/>
          <w:rFonts w:asciiTheme="minorEastAsia" w:eastAsiaTheme="minorEastAsia" w:hAnsiTheme="minorEastAsia" w:hint="default"/>
          <w:color w:val="auto"/>
          <w:sz w:val="24"/>
          <w:szCs w:val="24"/>
        </w:rPr>
        <w:t>（三）</w:t>
      </w:r>
      <w:r w:rsidR="00BE6058" w:rsidRPr="004531A1">
        <w:rPr>
          <w:rStyle w:val="fontstyle31"/>
          <w:rFonts w:asciiTheme="minorEastAsia" w:eastAsiaTheme="minorEastAsia" w:hAnsiTheme="minorEastAsia" w:hint="default"/>
          <w:color w:val="auto"/>
          <w:sz w:val="24"/>
          <w:szCs w:val="24"/>
        </w:rPr>
        <w:t>研究决定党组织工作计划，并报党委组织部备案，研究决定党组织年度工作有关的重要事项，提出加强党支部建设的意见，指导党支部开展工作</w:t>
      </w:r>
      <w:r w:rsidR="00E20B7E" w:rsidRPr="004531A1">
        <w:rPr>
          <w:rStyle w:val="fontstyle31"/>
          <w:rFonts w:asciiTheme="minorEastAsia" w:eastAsiaTheme="minorEastAsia" w:hAnsiTheme="minorEastAsia"/>
          <w:color w:val="auto"/>
          <w:sz w:val="24"/>
          <w:szCs w:val="24"/>
        </w:rPr>
        <w:t>；</w:t>
      </w:r>
    </w:p>
    <w:p w:rsidR="00183F9D" w:rsidRPr="004531A1" w:rsidRDefault="0015314D">
      <w:pPr>
        <w:spacing w:line="460" w:lineRule="exact"/>
        <w:rPr>
          <w:rFonts w:asciiTheme="minorEastAsia" w:hAnsiTheme="minorEastAsia"/>
          <w:sz w:val="24"/>
          <w:szCs w:val="24"/>
        </w:rPr>
      </w:pPr>
      <w:r w:rsidRPr="004531A1">
        <w:rPr>
          <w:rStyle w:val="fontstyle31"/>
          <w:rFonts w:asciiTheme="minorEastAsia" w:eastAsiaTheme="minorEastAsia" w:hAnsiTheme="minorEastAsia" w:hint="default"/>
          <w:color w:val="auto"/>
          <w:sz w:val="24"/>
          <w:szCs w:val="24"/>
        </w:rPr>
        <w:t>（四）研究加强学院党组织党的政治建设、思想建设、</w:t>
      </w:r>
      <w:r w:rsidR="00BE6058" w:rsidRPr="004531A1">
        <w:rPr>
          <w:rStyle w:val="fontstyle31"/>
          <w:rFonts w:asciiTheme="minorEastAsia" w:eastAsiaTheme="minorEastAsia" w:hAnsiTheme="minorEastAsia" w:hint="default"/>
          <w:color w:val="auto"/>
          <w:sz w:val="24"/>
          <w:szCs w:val="24"/>
        </w:rPr>
        <w:t>组织建设、</w:t>
      </w:r>
      <w:r w:rsidRPr="004531A1">
        <w:rPr>
          <w:rStyle w:val="fontstyle31"/>
          <w:rFonts w:asciiTheme="minorEastAsia" w:eastAsiaTheme="minorEastAsia" w:hAnsiTheme="minorEastAsia" w:hint="default"/>
          <w:color w:val="auto"/>
          <w:sz w:val="24"/>
          <w:szCs w:val="24"/>
        </w:rPr>
        <w:t>作风建设、纪律建设的举措；</w:t>
      </w:r>
    </w:p>
    <w:p w:rsidR="00183F9D" w:rsidRPr="004531A1" w:rsidRDefault="0015314D">
      <w:pPr>
        <w:spacing w:line="460" w:lineRule="exact"/>
        <w:rPr>
          <w:rStyle w:val="fontstyle31"/>
          <w:rFonts w:asciiTheme="minorEastAsia" w:eastAsiaTheme="minorEastAsia" w:hAnsiTheme="minorEastAsia" w:hint="default"/>
          <w:color w:val="auto"/>
          <w:sz w:val="24"/>
          <w:szCs w:val="24"/>
        </w:rPr>
      </w:pPr>
      <w:r w:rsidRPr="004531A1">
        <w:rPr>
          <w:rStyle w:val="fontstyle31"/>
          <w:rFonts w:asciiTheme="minorEastAsia" w:eastAsiaTheme="minorEastAsia" w:hAnsiTheme="minorEastAsia" w:hint="default"/>
          <w:color w:val="auto"/>
          <w:sz w:val="24"/>
          <w:szCs w:val="24"/>
        </w:rPr>
        <w:t>（五）研究落实思想政治工作、意识形态工作、</w:t>
      </w:r>
      <w:r w:rsidR="00BE6058" w:rsidRPr="004531A1">
        <w:rPr>
          <w:rStyle w:val="fontstyle31"/>
          <w:rFonts w:asciiTheme="minorEastAsia" w:eastAsiaTheme="minorEastAsia" w:hAnsiTheme="minorEastAsia" w:hint="default"/>
          <w:color w:val="auto"/>
          <w:sz w:val="24"/>
          <w:szCs w:val="24"/>
        </w:rPr>
        <w:t>精神文明建设、</w:t>
      </w:r>
      <w:r w:rsidRPr="004531A1">
        <w:rPr>
          <w:rStyle w:val="fontstyle31"/>
          <w:rFonts w:asciiTheme="minorEastAsia" w:eastAsiaTheme="minorEastAsia" w:hAnsiTheme="minorEastAsia" w:hint="default"/>
          <w:color w:val="auto"/>
          <w:sz w:val="24"/>
          <w:szCs w:val="24"/>
        </w:rPr>
        <w:t>党风廉政和党内监督工作方面的重要举措；</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（六）研究决定支部建设、党员队伍建设等工作；</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（七）研究决定党组织党建活动经费的使用、管理等事项；</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（八）研究涉及教职工切身利益的重要事项；研究决定有关维稳、统一战线、工</w:t>
      </w:r>
      <w:r w:rsidRPr="004531A1">
        <w:rPr>
          <w:rFonts w:asciiTheme="minorEastAsia" w:hAnsiTheme="minorEastAsia" w:hint="eastAsia"/>
          <w:sz w:val="24"/>
          <w:szCs w:val="24"/>
        </w:rPr>
        <w:lastRenderedPageBreak/>
        <w:t>会、共青团、妇女工作；</w:t>
      </w:r>
    </w:p>
    <w:p w:rsidR="00226539"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（九）对内设机构负责人选任推荐人选进行政治把关；</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（十）其他需由二级党组织会议讨论的事宜。</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b/>
          <w:sz w:val="24"/>
          <w:szCs w:val="24"/>
        </w:rPr>
        <w:t>第六条</w:t>
      </w:r>
      <w:r w:rsidRPr="004531A1">
        <w:rPr>
          <w:rFonts w:asciiTheme="minorEastAsia" w:hAnsiTheme="minorEastAsia" w:hint="eastAsia"/>
          <w:sz w:val="24"/>
          <w:szCs w:val="24"/>
        </w:rPr>
        <w:tab/>
        <w:t>议事范围还应包括涉及办学方向、队伍建设等重大事项。具体内容包括：</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（一）研究讨论办学方向上涉及政治原则、政治立场、政治方向等事项；</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（二）研究讨论学院发展规划、重大改革、管理制度、资源配置等涉及办学方向的相关问题。</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（三）研究讨论教职员工职级晋升、年度考核等次、绩效奖励分配等有关教职工切身利益的重大事项；</w:t>
      </w:r>
    </w:p>
    <w:p w:rsidR="00BE6058" w:rsidRPr="004531A1" w:rsidRDefault="00BE6058" w:rsidP="00BE6058">
      <w:pPr>
        <w:spacing w:line="460" w:lineRule="exact"/>
        <w:rPr>
          <w:rFonts w:asciiTheme="minorEastAsia" w:hAnsiTheme="minorEastAsia"/>
          <w:sz w:val="24"/>
          <w:szCs w:val="24"/>
        </w:rPr>
      </w:pPr>
      <w:r w:rsidRPr="004531A1">
        <w:rPr>
          <w:rFonts w:asciiTheme="minorEastAsia" w:hAnsiTheme="minorEastAsia" w:hint="eastAsia"/>
          <w:sz w:val="24"/>
          <w:szCs w:val="24"/>
        </w:rPr>
        <w:t>（四）研究讨论内设机构设置、调整建议方案；</w:t>
      </w:r>
    </w:p>
    <w:p w:rsidR="00183F9D" w:rsidRPr="004531A1" w:rsidRDefault="00BE6058" w:rsidP="00BE6058">
      <w:pPr>
        <w:spacing w:line="460" w:lineRule="exact"/>
        <w:rPr>
          <w:rStyle w:val="fontstyle31"/>
          <w:rFonts w:asciiTheme="minorEastAsia" w:eastAsiaTheme="minorEastAsia" w:hAnsiTheme="minorEastAsia" w:hint="default"/>
          <w:color w:val="auto"/>
          <w:sz w:val="24"/>
          <w:szCs w:val="24"/>
        </w:rPr>
      </w:pPr>
      <w:r w:rsidRPr="004531A1">
        <w:rPr>
          <w:rFonts w:asciiTheme="minorEastAsia" w:hAnsiTheme="minorEastAsia" w:hint="eastAsia"/>
          <w:sz w:val="24"/>
          <w:szCs w:val="24"/>
        </w:rPr>
        <w:t>（五）研究讨论内设机构干部推荐和选任建议等重要事项。</w:t>
      </w:r>
    </w:p>
    <w:p w:rsidR="0015314D" w:rsidRPr="004531A1" w:rsidRDefault="0015314D">
      <w:pPr>
        <w:spacing w:line="460" w:lineRule="exact"/>
        <w:rPr>
          <w:rStyle w:val="fontstyle31"/>
          <w:rFonts w:asciiTheme="minorEastAsia" w:eastAsiaTheme="minorEastAsia" w:hAnsiTheme="minorEastAsia" w:hint="default"/>
          <w:color w:val="auto"/>
          <w:sz w:val="24"/>
          <w:szCs w:val="24"/>
        </w:rPr>
      </w:pPr>
    </w:p>
    <w:p w:rsidR="00094995" w:rsidRPr="004531A1" w:rsidRDefault="00094995" w:rsidP="00094995">
      <w:pPr>
        <w:spacing w:line="460" w:lineRule="exact"/>
        <w:jc w:val="center"/>
        <w:rPr>
          <w:rStyle w:val="fontstyle01"/>
          <w:rFonts w:asciiTheme="minorEastAsia" w:eastAsiaTheme="minorEastAsia" w:hAnsiTheme="minorEastAsia" w:hint="default"/>
          <w:b/>
          <w:color w:val="auto"/>
          <w:sz w:val="24"/>
          <w:szCs w:val="24"/>
        </w:rPr>
      </w:pPr>
      <w:r w:rsidRPr="004531A1">
        <w:rPr>
          <w:rStyle w:val="fontstyle01"/>
          <w:rFonts w:asciiTheme="minorEastAsia" w:eastAsiaTheme="minorEastAsia" w:hAnsiTheme="minorEastAsia" w:hint="default"/>
          <w:b/>
          <w:color w:val="auto"/>
          <w:sz w:val="24"/>
          <w:szCs w:val="24"/>
        </w:rPr>
        <w:t>第三章</w:t>
      </w:r>
      <w:r w:rsidRPr="004531A1">
        <w:rPr>
          <w:rStyle w:val="fontstyle01"/>
          <w:rFonts w:asciiTheme="minorEastAsia" w:eastAsiaTheme="minorEastAsia" w:hAnsiTheme="minorEastAsia" w:hint="default"/>
          <w:b/>
          <w:color w:val="auto"/>
          <w:sz w:val="24"/>
          <w:szCs w:val="24"/>
        </w:rPr>
        <w:tab/>
        <w:t>会议组织</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第七条</w:t>
      </w:r>
      <w:r w:rsidRPr="004531A1">
        <w:rPr>
          <w:rStyle w:val="fontstyle01"/>
          <w:rFonts w:asciiTheme="minorEastAsia" w:eastAsiaTheme="minorEastAsia" w:hAnsiTheme="minorEastAsia" w:hint="default"/>
          <w:color w:val="auto"/>
          <w:sz w:val="24"/>
          <w:szCs w:val="24"/>
        </w:rPr>
        <w:tab/>
      </w:r>
      <w:r w:rsidR="00226539"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党组织委员会会议原则上每月召开一次，如遇特殊情况可以临时召开。会议一般由党组织书记召集并主持。书记因故缺席时，可由书记指定委员召集并主持。</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第八条</w:t>
      </w:r>
      <w:r w:rsidRPr="004531A1">
        <w:rPr>
          <w:rStyle w:val="fontstyle01"/>
          <w:rFonts w:asciiTheme="minorEastAsia" w:eastAsiaTheme="minorEastAsia" w:hAnsiTheme="minorEastAsia" w:hint="default"/>
          <w:b/>
          <w:color w:val="auto"/>
          <w:sz w:val="24"/>
          <w:szCs w:val="24"/>
        </w:rPr>
        <w:tab/>
      </w:r>
      <w:r w:rsidRPr="004531A1">
        <w:rPr>
          <w:rStyle w:val="fontstyle01"/>
          <w:rFonts w:asciiTheme="minorEastAsia" w:eastAsiaTheme="minorEastAsia" w:hAnsiTheme="minorEastAsia" w:hint="default"/>
          <w:color w:val="auto"/>
          <w:sz w:val="24"/>
          <w:szCs w:val="24"/>
        </w:rPr>
        <w:t>参加</w:t>
      </w:r>
      <w:r w:rsidR="00C33085"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的成员为二级党组织书记、委员，非党员及非党组织委员的学院行政领导班子成员视议题列席党组织委员会会议。根据工作需要，会议召集人还可以确定有关人员列席会议。列席人员有发言权，没有表决权，但会议应充分听取并考虑列席人员意见。</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第九条</w:t>
      </w:r>
      <w:r w:rsidRPr="004531A1">
        <w:rPr>
          <w:rStyle w:val="fontstyle01"/>
          <w:rFonts w:asciiTheme="minorEastAsia" w:eastAsiaTheme="minorEastAsia" w:hAnsiTheme="minorEastAsia" w:hint="default"/>
          <w:color w:val="auto"/>
          <w:sz w:val="24"/>
          <w:szCs w:val="24"/>
        </w:rPr>
        <w:tab/>
      </w:r>
      <w:r w:rsidR="00C33085"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会议议题由二级党组织书记提出，或者由党组织班子其他成员提出建议议题，书记根据有关规定和工作需要，在充分听取党组织班子成员意见的基础上，综合考虑后确定会议议题。对于提交会议研究的重要问题，有关方面应提交简要的书面材料，内容包括汇报要点、需讨论决定的问题。</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第十条</w:t>
      </w:r>
      <w:r w:rsidRPr="004531A1">
        <w:rPr>
          <w:rStyle w:val="fontstyle01"/>
          <w:rFonts w:asciiTheme="minorEastAsia" w:eastAsiaTheme="minorEastAsia" w:hAnsiTheme="minorEastAsia" w:hint="default"/>
          <w:b/>
          <w:color w:val="auto"/>
          <w:sz w:val="24"/>
          <w:szCs w:val="24"/>
        </w:rPr>
        <w:tab/>
      </w:r>
      <w:r w:rsidRPr="004531A1">
        <w:rPr>
          <w:rStyle w:val="fontstyle01"/>
          <w:rFonts w:asciiTheme="minorEastAsia" w:eastAsiaTheme="minorEastAsia" w:hAnsiTheme="minorEastAsia" w:hint="default"/>
          <w:color w:val="auto"/>
          <w:sz w:val="24"/>
          <w:szCs w:val="24"/>
        </w:rPr>
        <w:t>会议的召开时间、地点、议题，一般应提前 1 至 2天告知所有参会人员，以便提前做好议事准备。</w:t>
      </w:r>
      <w:r w:rsidR="00C33085"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党组织会议须有半数以上委员到会方可召开。因故不能参加会议的委员应在会前请假，其意见可以用书面形式表达。</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第十一条</w:t>
      </w:r>
      <w:r w:rsidR="00DE1D53" w:rsidRPr="004531A1">
        <w:rPr>
          <w:rStyle w:val="fontstyle01"/>
          <w:rFonts w:asciiTheme="minorEastAsia" w:eastAsiaTheme="minorEastAsia" w:hAnsiTheme="minorEastAsia" w:hint="default"/>
          <w:color w:val="auto"/>
          <w:sz w:val="24"/>
          <w:szCs w:val="24"/>
        </w:rPr>
        <w:t xml:space="preserve"> 学院</w:t>
      </w:r>
      <w:r w:rsidRPr="004531A1">
        <w:rPr>
          <w:rStyle w:val="fontstyle01"/>
          <w:rFonts w:asciiTheme="minorEastAsia" w:eastAsiaTheme="minorEastAsia" w:hAnsiTheme="minorEastAsia" w:hint="default"/>
          <w:color w:val="auto"/>
          <w:sz w:val="24"/>
          <w:szCs w:val="24"/>
        </w:rPr>
        <w:t>党组织委员会会议一事一议，一题一议。会议议题安排应当适量，重大、紧急议题优先安排。会议应按照预定议题进行，除突发重大事件外，不得临时动议。</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p>
    <w:p w:rsidR="00094995" w:rsidRPr="004531A1" w:rsidRDefault="00094995" w:rsidP="00094995">
      <w:pPr>
        <w:spacing w:line="460" w:lineRule="exact"/>
        <w:jc w:val="center"/>
        <w:rPr>
          <w:rStyle w:val="fontstyle01"/>
          <w:rFonts w:asciiTheme="minorEastAsia" w:eastAsiaTheme="minorEastAsia" w:hAnsiTheme="minorEastAsia" w:hint="default"/>
          <w:b/>
          <w:color w:val="auto"/>
          <w:sz w:val="24"/>
          <w:szCs w:val="24"/>
        </w:rPr>
      </w:pPr>
      <w:r w:rsidRPr="004531A1">
        <w:rPr>
          <w:rStyle w:val="fontstyle01"/>
          <w:rFonts w:asciiTheme="minorEastAsia" w:eastAsiaTheme="minorEastAsia" w:hAnsiTheme="minorEastAsia" w:hint="default"/>
          <w:b/>
          <w:color w:val="auto"/>
          <w:sz w:val="24"/>
          <w:szCs w:val="24"/>
        </w:rPr>
        <w:t>第四章 议事程序</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第十二条</w:t>
      </w:r>
      <w:r w:rsidRPr="004531A1">
        <w:rPr>
          <w:rStyle w:val="fontstyle01"/>
          <w:rFonts w:asciiTheme="minorEastAsia" w:eastAsiaTheme="minorEastAsia" w:hAnsiTheme="minorEastAsia" w:hint="default"/>
          <w:color w:val="auto"/>
          <w:sz w:val="24"/>
          <w:szCs w:val="24"/>
        </w:rPr>
        <w:tab/>
        <w:t>提交会议审议的议题一般由提出议题的</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汇报，必要时由具体负责人员进行补充。与会人员应充分发表意见，对不属于自己分管的工作，也应该从全局出发关心支持，积极提出意见，对决策建议应分别发表同意、不同意或缓议的意见，并说明理由。会议主持人根据讨论情况进行归纳总结，提出明确意见，在征求委员们的意见后，形成会议决定。</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第十三条</w:t>
      </w:r>
      <w:r w:rsidRPr="004531A1">
        <w:rPr>
          <w:rStyle w:val="fontstyle01"/>
          <w:rFonts w:asciiTheme="minorEastAsia" w:eastAsiaTheme="minorEastAsia" w:hAnsiTheme="minorEastAsia" w:hint="default"/>
          <w:color w:val="auto"/>
          <w:sz w:val="24"/>
          <w:szCs w:val="24"/>
        </w:rPr>
        <w:tab/>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表决按照少数服从多数原则，必须经应出席会议的半数以上成员同意方可通过生效。对议题意见基本一致时可进行口头表决，也可采取举手表决或无记名投票的方式进行表决。讨论干部任免建议事项时，应有三分之二以上成员到会方能召开，需以无记名投票方式进行表决。涉及同时审批两个及以上预备党员接收、转正事宜时，应当逐个审批和表决。表决后由会议主持人当场宣布表决结果。表决结果和表决方式应当记录在案。</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第十四条</w:t>
      </w:r>
      <w:r w:rsidRPr="004531A1">
        <w:rPr>
          <w:rStyle w:val="fontstyle01"/>
          <w:rFonts w:asciiTheme="minorEastAsia" w:eastAsiaTheme="minorEastAsia" w:hAnsiTheme="minorEastAsia" w:hint="default"/>
          <w:color w:val="auto"/>
          <w:sz w:val="24"/>
          <w:szCs w:val="24"/>
        </w:rPr>
        <w:tab/>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党组织委员会会议对出席会议人员提出的不同意见，应予以高度重视。如对重要问题发生意见分歧，除在紧急情况下按照少数服从多数的原则执行外，可暂缓</w:t>
      </w:r>
      <w:proofErr w:type="gramStart"/>
      <w:r w:rsidRPr="004531A1">
        <w:rPr>
          <w:rStyle w:val="fontstyle01"/>
          <w:rFonts w:asciiTheme="minorEastAsia" w:eastAsiaTheme="minorEastAsia" w:hAnsiTheme="minorEastAsia" w:hint="default"/>
          <w:color w:val="auto"/>
          <w:sz w:val="24"/>
          <w:szCs w:val="24"/>
        </w:rPr>
        <w:t>作出</w:t>
      </w:r>
      <w:proofErr w:type="gramEnd"/>
      <w:r w:rsidRPr="004531A1">
        <w:rPr>
          <w:rStyle w:val="fontstyle01"/>
          <w:rFonts w:asciiTheme="minorEastAsia" w:eastAsiaTheme="minorEastAsia" w:hAnsiTheme="minorEastAsia" w:hint="default"/>
          <w:color w:val="auto"/>
          <w:sz w:val="24"/>
          <w:szCs w:val="24"/>
        </w:rPr>
        <w:t>决定，待进一步交换意见后，再安排讨论。必要时应向校党委报告。</w:t>
      </w:r>
    </w:p>
    <w:p w:rsidR="00094995" w:rsidRPr="004531A1" w:rsidRDefault="00094995"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第十五条</w:t>
      </w:r>
      <w:r w:rsidRPr="004531A1">
        <w:rPr>
          <w:rStyle w:val="fontstyle01"/>
          <w:rFonts w:asciiTheme="minorEastAsia" w:eastAsiaTheme="minorEastAsia" w:hAnsiTheme="minorEastAsia" w:hint="default"/>
          <w:color w:val="auto"/>
          <w:sz w:val="24"/>
          <w:szCs w:val="24"/>
        </w:rPr>
        <w:tab/>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会议须安排专门人员完整、详实、规范记录会议决定的事项、参与人及其意见、表决情况、结论等内容，并根据会议记录起草会议纪要等材料。会议记录、会议纪要由二级党组织书记审核签字。会议记录、会议纪要和会议有关材料要妥善保管并及时存档。</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p>
    <w:p w:rsidR="004216E7" w:rsidRPr="004531A1" w:rsidRDefault="004216E7" w:rsidP="004216E7">
      <w:pPr>
        <w:spacing w:line="460" w:lineRule="exact"/>
        <w:jc w:val="center"/>
        <w:rPr>
          <w:rStyle w:val="fontstyle01"/>
          <w:rFonts w:asciiTheme="minorEastAsia" w:eastAsiaTheme="minorEastAsia" w:hAnsiTheme="minorEastAsia" w:hint="default"/>
          <w:b/>
          <w:color w:val="auto"/>
          <w:sz w:val="24"/>
          <w:szCs w:val="24"/>
        </w:rPr>
      </w:pPr>
      <w:r w:rsidRPr="004531A1">
        <w:rPr>
          <w:rStyle w:val="fontstyle01"/>
          <w:rFonts w:asciiTheme="minorEastAsia" w:eastAsiaTheme="minorEastAsia" w:hAnsiTheme="minorEastAsia" w:hint="default"/>
          <w:b/>
          <w:color w:val="auto"/>
          <w:sz w:val="24"/>
          <w:szCs w:val="24"/>
        </w:rPr>
        <w:t>第五章 议事纪律</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第十六条</w:t>
      </w:r>
      <w:r w:rsidRPr="004531A1">
        <w:rPr>
          <w:rStyle w:val="fontstyle01"/>
          <w:rFonts w:asciiTheme="minorEastAsia" w:eastAsiaTheme="minorEastAsia" w:hAnsiTheme="minorEastAsia" w:hint="default"/>
          <w:color w:val="auto"/>
          <w:sz w:val="24"/>
          <w:szCs w:val="24"/>
        </w:rPr>
        <w:t xml:space="preserve"> 凡属重要议题和“三重一大”事项，都要按照集</w:t>
      </w:r>
      <w:r w:rsidR="00DE1D53" w:rsidRPr="004531A1">
        <w:rPr>
          <w:rStyle w:val="fontstyle01"/>
          <w:rFonts w:asciiTheme="minorEastAsia" w:eastAsiaTheme="minorEastAsia" w:hAnsiTheme="minorEastAsia" w:hint="default"/>
          <w:color w:val="auto"/>
          <w:sz w:val="24"/>
          <w:szCs w:val="24"/>
        </w:rPr>
        <w:t>体领导、民主集中、个别酝酿、会议决定的原则，由学院</w:t>
      </w:r>
      <w:r w:rsidRPr="004531A1">
        <w:rPr>
          <w:rStyle w:val="fontstyle01"/>
          <w:rFonts w:asciiTheme="minorEastAsia" w:eastAsiaTheme="minorEastAsia" w:hAnsiTheme="minorEastAsia" w:hint="default"/>
          <w:color w:val="auto"/>
          <w:sz w:val="24"/>
          <w:szCs w:val="24"/>
        </w:rPr>
        <w:t>党组织委员集体讨论</w:t>
      </w:r>
      <w:proofErr w:type="gramStart"/>
      <w:r w:rsidRPr="004531A1">
        <w:rPr>
          <w:rStyle w:val="fontstyle01"/>
          <w:rFonts w:asciiTheme="minorEastAsia" w:eastAsiaTheme="minorEastAsia" w:hAnsiTheme="minorEastAsia" w:hint="default"/>
          <w:color w:val="auto"/>
          <w:sz w:val="24"/>
          <w:szCs w:val="24"/>
        </w:rPr>
        <w:t>作出</w:t>
      </w:r>
      <w:proofErr w:type="gramEnd"/>
      <w:r w:rsidRPr="004531A1">
        <w:rPr>
          <w:rStyle w:val="fontstyle01"/>
          <w:rFonts w:asciiTheme="minorEastAsia" w:eastAsiaTheme="minorEastAsia" w:hAnsiTheme="minorEastAsia" w:hint="default"/>
          <w:color w:val="auto"/>
          <w:sz w:val="24"/>
          <w:szCs w:val="24"/>
        </w:rPr>
        <w:t>决定，不得以传阅或个别征求意见等方式进行决策。</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第十七条</w:t>
      </w:r>
      <w:r w:rsidRPr="004531A1">
        <w:rPr>
          <w:rStyle w:val="fontstyle01"/>
          <w:rFonts w:asciiTheme="minorEastAsia" w:eastAsiaTheme="minorEastAsia" w:hAnsiTheme="minorEastAsia" w:hint="default"/>
          <w:color w:val="auto"/>
          <w:sz w:val="24"/>
          <w:szCs w:val="24"/>
        </w:rPr>
        <w:t xml:space="preserve">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党组织委员因事不能出席会议，需向书记请假。不能出席会议的委员，对会议议题可在会议之前向</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党组织书记提出本人的意见或建议。</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第十八条</w:t>
      </w:r>
      <w:r w:rsidRPr="004531A1">
        <w:rPr>
          <w:rStyle w:val="fontstyle01"/>
          <w:rFonts w:asciiTheme="minorEastAsia" w:eastAsiaTheme="minorEastAsia" w:hAnsiTheme="minorEastAsia" w:hint="default"/>
          <w:color w:val="auto"/>
          <w:sz w:val="24"/>
          <w:szCs w:val="24"/>
        </w:rPr>
        <w:t xml:space="preserve">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党组织委员会会议议事时，凡涉及本人或其亲属利益相关事宜时，有关人员应回避。</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lastRenderedPageBreak/>
        <w:t>第十九条</w:t>
      </w:r>
      <w:r w:rsidRPr="004531A1">
        <w:rPr>
          <w:rStyle w:val="fontstyle01"/>
          <w:rFonts w:asciiTheme="minorEastAsia" w:eastAsiaTheme="minorEastAsia" w:hAnsiTheme="minorEastAsia" w:hint="default"/>
          <w:color w:val="auto"/>
          <w:sz w:val="24"/>
          <w:szCs w:val="24"/>
        </w:rPr>
        <w:t xml:space="preserve">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党组织委员对会议</w:t>
      </w:r>
      <w:proofErr w:type="gramStart"/>
      <w:r w:rsidRPr="004531A1">
        <w:rPr>
          <w:rStyle w:val="fontstyle01"/>
          <w:rFonts w:asciiTheme="minorEastAsia" w:eastAsiaTheme="minorEastAsia" w:hAnsiTheme="minorEastAsia" w:hint="default"/>
          <w:color w:val="auto"/>
          <w:sz w:val="24"/>
          <w:szCs w:val="24"/>
        </w:rPr>
        <w:t>作出</w:t>
      </w:r>
      <w:proofErr w:type="gramEnd"/>
      <w:r w:rsidRPr="004531A1">
        <w:rPr>
          <w:rStyle w:val="fontstyle01"/>
          <w:rFonts w:asciiTheme="minorEastAsia" w:eastAsiaTheme="minorEastAsia" w:hAnsiTheme="minorEastAsia" w:hint="default"/>
          <w:color w:val="auto"/>
          <w:sz w:val="24"/>
          <w:szCs w:val="24"/>
        </w:rPr>
        <w:t>的决定或决议如有不同意见可以保留或向上一级组织反映，但在本级或上级组织未</w:t>
      </w:r>
      <w:proofErr w:type="gramStart"/>
      <w:r w:rsidRPr="004531A1">
        <w:rPr>
          <w:rStyle w:val="fontstyle01"/>
          <w:rFonts w:asciiTheme="minorEastAsia" w:eastAsiaTheme="minorEastAsia" w:hAnsiTheme="minorEastAsia" w:hint="default"/>
          <w:color w:val="auto"/>
          <w:sz w:val="24"/>
          <w:szCs w:val="24"/>
        </w:rPr>
        <w:t>作出</w:t>
      </w:r>
      <w:proofErr w:type="gramEnd"/>
      <w:r w:rsidRPr="004531A1">
        <w:rPr>
          <w:rStyle w:val="fontstyle01"/>
          <w:rFonts w:asciiTheme="minorEastAsia" w:eastAsiaTheme="minorEastAsia" w:hAnsiTheme="minorEastAsia" w:hint="default"/>
          <w:color w:val="auto"/>
          <w:sz w:val="24"/>
          <w:szCs w:val="24"/>
        </w:rPr>
        <w:t>改变之前，必须无条件地执行。</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第二十条</w:t>
      </w:r>
      <w:r w:rsidRPr="004531A1">
        <w:rPr>
          <w:rStyle w:val="fontstyle01"/>
          <w:rFonts w:asciiTheme="minorEastAsia" w:eastAsiaTheme="minorEastAsia" w:hAnsiTheme="minorEastAsia" w:hint="default"/>
          <w:color w:val="auto"/>
          <w:sz w:val="24"/>
          <w:szCs w:val="24"/>
        </w:rPr>
        <w:t xml:space="preserve"> 出席和列席会议人员须遵守保密制度，不准泄露和公开会议讨论过程及结果，对需要传达的事项按规定进行。</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p>
    <w:p w:rsidR="004216E7" w:rsidRPr="004531A1" w:rsidRDefault="004216E7" w:rsidP="004216E7">
      <w:pPr>
        <w:spacing w:line="460" w:lineRule="exact"/>
        <w:jc w:val="center"/>
        <w:rPr>
          <w:rStyle w:val="fontstyle01"/>
          <w:rFonts w:asciiTheme="minorEastAsia" w:eastAsiaTheme="minorEastAsia" w:hAnsiTheme="minorEastAsia" w:hint="default"/>
          <w:b/>
          <w:color w:val="auto"/>
          <w:sz w:val="24"/>
          <w:szCs w:val="24"/>
        </w:rPr>
      </w:pPr>
      <w:r w:rsidRPr="004531A1">
        <w:rPr>
          <w:rStyle w:val="fontstyle01"/>
          <w:rFonts w:asciiTheme="minorEastAsia" w:eastAsiaTheme="minorEastAsia" w:hAnsiTheme="minorEastAsia" w:hint="default"/>
          <w:b/>
          <w:color w:val="auto"/>
          <w:sz w:val="24"/>
          <w:szCs w:val="24"/>
        </w:rPr>
        <w:t>第六章 执行与监督</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 xml:space="preserve">第二十一条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党组织委员会会议决定或决议的事项，按照集体领导、分工负责的原则，必须明确落实议题事项的责任人，同时明确执行和汇报的时限。对于会议决定，</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党组织委员均须按照各自分工认真组织实施、协同配合，做好督促检查，并将执行情况及时向</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党组织会议汇报。</w:t>
      </w:r>
      <w:r w:rsidRPr="004531A1">
        <w:rPr>
          <w:rStyle w:val="fontstyle01"/>
          <w:rFonts w:asciiTheme="minorEastAsia" w:eastAsiaTheme="minorEastAsia" w:hAnsiTheme="minorEastAsia" w:hint="default"/>
          <w:color w:val="auto"/>
          <w:sz w:val="24"/>
          <w:szCs w:val="24"/>
        </w:rPr>
        <w:br/>
      </w:r>
      <w:r w:rsidRPr="004531A1">
        <w:rPr>
          <w:rStyle w:val="fontstyle01"/>
          <w:rFonts w:asciiTheme="minorEastAsia" w:eastAsiaTheme="minorEastAsia" w:hAnsiTheme="minorEastAsia" w:hint="default"/>
          <w:b/>
          <w:color w:val="auto"/>
          <w:sz w:val="24"/>
          <w:szCs w:val="24"/>
        </w:rPr>
        <w:t>第二十二条</w:t>
      </w:r>
      <w:r w:rsidRPr="004531A1">
        <w:rPr>
          <w:rStyle w:val="fontstyle01"/>
          <w:rFonts w:asciiTheme="minorEastAsia" w:eastAsiaTheme="minorEastAsia" w:hAnsiTheme="minorEastAsia" w:hint="default"/>
          <w:color w:val="auto"/>
          <w:sz w:val="24"/>
          <w:szCs w:val="24"/>
        </w:rPr>
        <w:t xml:space="preserve">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党组织会议</w:t>
      </w:r>
      <w:proofErr w:type="gramStart"/>
      <w:r w:rsidRPr="004531A1">
        <w:rPr>
          <w:rStyle w:val="fontstyle01"/>
          <w:rFonts w:asciiTheme="minorEastAsia" w:eastAsiaTheme="minorEastAsia" w:hAnsiTheme="minorEastAsia" w:hint="default"/>
          <w:color w:val="auto"/>
          <w:sz w:val="24"/>
          <w:szCs w:val="24"/>
        </w:rPr>
        <w:t>作出</w:t>
      </w:r>
      <w:proofErr w:type="gramEnd"/>
      <w:r w:rsidRPr="004531A1">
        <w:rPr>
          <w:rStyle w:val="fontstyle01"/>
          <w:rFonts w:asciiTheme="minorEastAsia" w:eastAsiaTheme="minorEastAsia" w:hAnsiTheme="minorEastAsia" w:hint="default"/>
          <w:color w:val="auto"/>
          <w:sz w:val="24"/>
          <w:szCs w:val="24"/>
        </w:rPr>
        <w:t>的决定在执行中遇到较大困难或有关情况发生较大变化，导致无法执行或无法全部完成的，经</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党组织书记同意，可提交党组织会议再次进行研究讨论，调整有关部署。</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第二十三条</w:t>
      </w:r>
      <w:r w:rsidRPr="004531A1">
        <w:rPr>
          <w:rStyle w:val="fontstyle01"/>
          <w:rFonts w:asciiTheme="minorEastAsia" w:eastAsiaTheme="minorEastAsia" w:hAnsiTheme="minorEastAsia" w:hint="default"/>
          <w:color w:val="auto"/>
          <w:sz w:val="24"/>
          <w:szCs w:val="24"/>
        </w:rPr>
        <w:t xml:space="preserve"> 对未能出席会议的委员，会后应通过适当方式向其转告本次</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党组织委员会会议决定、决议事项。</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第二十四条</w:t>
      </w:r>
      <w:r w:rsidRPr="004531A1">
        <w:rPr>
          <w:rStyle w:val="fontstyle01"/>
          <w:rFonts w:asciiTheme="minorEastAsia" w:eastAsiaTheme="minorEastAsia" w:hAnsiTheme="minorEastAsia" w:hint="default"/>
          <w:color w:val="auto"/>
          <w:sz w:val="24"/>
          <w:szCs w:val="24"/>
        </w:rPr>
        <w:t xml:space="preserve"> </w:t>
      </w:r>
      <w:r w:rsidR="00DE1D5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党组织委员会会议决定或决议的重要事项，应根据党务公开的有关规定及时传达至本单位党员，必要时应及时向校党委会汇报。</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r w:rsidRPr="004531A1">
        <w:rPr>
          <w:rStyle w:val="fontstyle01"/>
          <w:rFonts w:asciiTheme="minorEastAsia" w:eastAsiaTheme="minorEastAsia" w:hAnsiTheme="minorEastAsia" w:hint="default"/>
          <w:b/>
          <w:color w:val="auto"/>
          <w:sz w:val="24"/>
          <w:szCs w:val="24"/>
        </w:rPr>
        <w:t>第二十</w:t>
      </w:r>
      <w:r w:rsidR="00505E73" w:rsidRPr="004531A1">
        <w:rPr>
          <w:rStyle w:val="fontstyle01"/>
          <w:rFonts w:asciiTheme="minorEastAsia" w:eastAsiaTheme="minorEastAsia" w:hAnsiTheme="minorEastAsia" w:hint="default"/>
          <w:b/>
          <w:color w:val="auto"/>
          <w:sz w:val="24"/>
          <w:szCs w:val="24"/>
        </w:rPr>
        <w:t>五</w:t>
      </w:r>
      <w:r w:rsidRPr="004531A1">
        <w:rPr>
          <w:rStyle w:val="fontstyle01"/>
          <w:rFonts w:asciiTheme="minorEastAsia" w:eastAsiaTheme="minorEastAsia" w:hAnsiTheme="minorEastAsia" w:hint="default"/>
          <w:b/>
          <w:color w:val="auto"/>
          <w:sz w:val="24"/>
          <w:szCs w:val="24"/>
        </w:rPr>
        <w:t>条</w:t>
      </w:r>
      <w:r w:rsidRPr="004531A1">
        <w:rPr>
          <w:rStyle w:val="fontstyle01"/>
          <w:rFonts w:asciiTheme="minorEastAsia" w:eastAsiaTheme="minorEastAsia" w:hAnsiTheme="minorEastAsia" w:hint="default"/>
          <w:color w:val="auto"/>
          <w:sz w:val="24"/>
          <w:szCs w:val="24"/>
        </w:rPr>
        <w:t xml:space="preserve"> 本规则执行情况纳入</w:t>
      </w:r>
      <w:r w:rsidR="00505E73" w:rsidRPr="004531A1">
        <w:rPr>
          <w:rStyle w:val="fontstyle01"/>
          <w:rFonts w:asciiTheme="minorEastAsia" w:eastAsiaTheme="minorEastAsia" w:hAnsiTheme="minorEastAsia" w:hint="default"/>
          <w:color w:val="auto"/>
          <w:sz w:val="24"/>
          <w:szCs w:val="24"/>
        </w:rPr>
        <w:t>学院</w:t>
      </w:r>
      <w:r w:rsidRPr="004531A1">
        <w:rPr>
          <w:rStyle w:val="fontstyle01"/>
          <w:rFonts w:asciiTheme="minorEastAsia" w:eastAsiaTheme="minorEastAsia" w:hAnsiTheme="minorEastAsia" w:hint="default"/>
          <w:color w:val="auto"/>
          <w:sz w:val="24"/>
          <w:szCs w:val="24"/>
        </w:rPr>
        <w:t>党组织书记落实“三大主体责任”述职考核。</w:t>
      </w:r>
    </w:p>
    <w:p w:rsidR="004216E7" w:rsidRPr="004531A1" w:rsidRDefault="004216E7" w:rsidP="00094995">
      <w:pPr>
        <w:spacing w:line="460" w:lineRule="exact"/>
        <w:jc w:val="left"/>
        <w:rPr>
          <w:rStyle w:val="fontstyle01"/>
          <w:rFonts w:asciiTheme="minorEastAsia" w:eastAsiaTheme="minorEastAsia" w:hAnsiTheme="minorEastAsia" w:hint="default"/>
          <w:color w:val="auto"/>
          <w:sz w:val="24"/>
          <w:szCs w:val="24"/>
        </w:rPr>
      </w:pPr>
    </w:p>
    <w:p w:rsidR="004216E7" w:rsidRPr="004531A1" w:rsidRDefault="004216E7" w:rsidP="004216E7">
      <w:pPr>
        <w:spacing w:line="460" w:lineRule="exact"/>
        <w:jc w:val="center"/>
        <w:rPr>
          <w:rStyle w:val="fontstyle01"/>
          <w:rFonts w:asciiTheme="minorEastAsia" w:eastAsiaTheme="minorEastAsia" w:hAnsiTheme="minorEastAsia" w:hint="default"/>
          <w:b/>
          <w:color w:val="auto"/>
          <w:sz w:val="24"/>
          <w:szCs w:val="24"/>
        </w:rPr>
      </w:pPr>
      <w:r w:rsidRPr="004531A1">
        <w:rPr>
          <w:rStyle w:val="fontstyle01"/>
          <w:rFonts w:asciiTheme="minorEastAsia" w:eastAsiaTheme="minorEastAsia" w:hAnsiTheme="minorEastAsia" w:hint="default"/>
          <w:b/>
          <w:color w:val="auto"/>
          <w:sz w:val="24"/>
          <w:szCs w:val="24"/>
        </w:rPr>
        <w:t>第七章 附 则</w:t>
      </w:r>
    </w:p>
    <w:p w:rsidR="004216E7" w:rsidRPr="004531A1" w:rsidRDefault="00CB5BB7" w:rsidP="004216E7">
      <w:pPr>
        <w:spacing w:line="460" w:lineRule="exact"/>
        <w:rPr>
          <w:rFonts w:asciiTheme="minorEastAsia" w:hAnsiTheme="minorEastAsia"/>
          <w:sz w:val="24"/>
          <w:szCs w:val="24"/>
        </w:rPr>
      </w:pPr>
      <w:r w:rsidRPr="004531A1">
        <w:rPr>
          <w:rStyle w:val="fontstyle21"/>
          <w:rFonts w:asciiTheme="minorEastAsia" w:eastAsiaTheme="minorEastAsia" w:hAnsiTheme="minorEastAsia" w:hint="default"/>
          <w:b/>
          <w:color w:val="auto"/>
          <w:sz w:val="24"/>
          <w:szCs w:val="24"/>
        </w:rPr>
        <w:t>第二十</w:t>
      </w:r>
      <w:r w:rsidRPr="004531A1">
        <w:rPr>
          <w:rStyle w:val="fontstyle21"/>
          <w:rFonts w:asciiTheme="minorEastAsia" w:eastAsiaTheme="minorEastAsia" w:hAnsiTheme="minorEastAsia"/>
          <w:b/>
          <w:color w:val="auto"/>
          <w:sz w:val="24"/>
          <w:szCs w:val="24"/>
        </w:rPr>
        <w:t>六</w:t>
      </w:r>
      <w:r w:rsidR="004216E7" w:rsidRPr="004531A1">
        <w:rPr>
          <w:rStyle w:val="fontstyle21"/>
          <w:rFonts w:asciiTheme="minorEastAsia" w:eastAsiaTheme="minorEastAsia" w:hAnsiTheme="minorEastAsia" w:hint="default"/>
          <w:b/>
          <w:color w:val="auto"/>
          <w:sz w:val="24"/>
          <w:szCs w:val="24"/>
        </w:rPr>
        <w:t>条</w:t>
      </w:r>
      <w:r w:rsidR="004216E7" w:rsidRPr="004531A1">
        <w:rPr>
          <w:rStyle w:val="fontstyle21"/>
          <w:rFonts w:asciiTheme="minorEastAsia" w:eastAsiaTheme="minorEastAsia" w:hAnsiTheme="minorEastAsia" w:hint="default"/>
          <w:color w:val="auto"/>
          <w:sz w:val="24"/>
          <w:szCs w:val="24"/>
        </w:rPr>
        <w:t xml:space="preserve"> </w:t>
      </w:r>
      <w:r w:rsidR="004216E7" w:rsidRPr="004531A1">
        <w:rPr>
          <w:rStyle w:val="fontstyle31"/>
          <w:rFonts w:asciiTheme="minorEastAsia" w:eastAsiaTheme="minorEastAsia" w:hAnsiTheme="minorEastAsia" w:cstheme="minorEastAsia" w:hint="default"/>
          <w:color w:val="auto"/>
          <w:sz w:val="24"/>
          <w:szCs w:val="24"/>
        </w:rPr>
        <w:t>本规则由学院党总支委员会负责解释</w:t>
      </w:r>
      <w:r w:rsidR="004216E7" w:rsidRPr="004531A1">
        <w:rPr>
          <w:rStyle w:val="fontstyle31"/>
          <w:rFonts w:asciiTheme="minorEastAsia" w:eastAsiaTheme="minorEastAsia" w:hAnsiTheme="minorEastAsia" w:hint="default"/>
          <w:color w:val="auto"/>
          <w:sz w:val="24"/>
          <w:szCs w:val="24"/>
        </w:rPr>
        <w:t>。</w:t>
      </w:r>
    </w:p>
    <w:p w:rsidR="004216E7" w:rsidRPr="004531A1" w:rsidRDefault="00CB5BB7" w:rsidP="004216E7">
      <w:pPr>
        <w:spacing w:line="460" w:lineRule="exact"/>
        <w:rPr>
          <w:rFonts w:asciiTheme="minorEastAsia" w:hAnsiTheme="minorEastAsia"/>
          <w:sz w:val="24"/>
          <w:szCs w:val="24"/>
        </w:rPr>
      </w:pPr>
      <w:r w:rsidRPr="004531A1">
        <w:rPr>
          <w:rStyle w:val="fontstyle21"/>
          <w:rFonts w:asciiTheme="minorEastAsia" w:eastAsiaTheme="minorEastAsia" w:hAnsiTheme="minorEastAsia" w:hint="default"/>
          <w:b/>
          <w:color w:val="auto"/>
          <w:sz w:val="24"/>
          <w:szCs w:val="24"/>
        </w:rPr>
        <w:t>第二十</w:t>
      </w:r>
      <w:r w:rsidRPr="004531A1">
        <w:rPr>
          <w:rStyle w:val="fontstyle21"/>
          <w:rFonts w:asciiTheme="minorEastAsia" w:eastAsiaTheme="minorEastAsia" w:hAnsiTheme="minorEastAsia"/>
          <w:b/>
          <w:color w:val="auto"/>
          <w:sz w:val="24"/>
          <w:szCs w:val="24"/>
        </w:rPr>
        <w:t>七</w:t>
      </w:r>
      <w:r w:rsidR="004216E7" w:rsidRPr="004531A1">
        <w:rPr>
          <w:rStyle w:val="fontstyle21"/>
          <w:rFonts w:asciiTheme="minorEastAsia" w:eastAsiaTheme="minorEastAsia" w:hAnsiTheme="minorEastAsia" w:hint="default"/>
          <w:b/>
          <w:color w:val="auto"/>
          <w:sz w:val="24"/>
          <w:szCs w:val="24"/>
        </w:rPr>
        <w:t>条</w:t>
      </w:r>
      <w:r w:rsidR="004216E7" w:rsidRPr="004531A1">
        <w:rPr>
          <w:rStyle w:val="fontstyle21"/>
          <w:rFonts w:asciiTheme="minorEastAsia" w:eastAsiaTheme="minorEastAsia" w:hAnsiTheme="minorEastAsia" w:hint="default"/>
          <w:color w:val="auto"/>
          <w:sz w:val="24"/>
          <w:szCs w:val="24"/>
        </w:rPr>
        <w:t xml:space="preserve"> </w:t>
      </w:r>
      <w:r w:rsidR="004216E7" w:rsidRPr="004531A1">
        <w:rPr>
          <w:rStyle w:val="fontstyle31"/>
          <w:rFonts w:asciiTheme="minorEastAsia" w:eastAsiaTheme="minorEastAsia" w:hAnsiTheme="minorEastAsia" w:hint="default"/>
          <w:color w:val="auto"/>
          <w:sz w:val="24"/>
          <w:szCs w:val="24"/>
        </w:rPr>
        <w:t>本规则自颁布之日起施行</w:t>
      </w:r>
      <w:r w:rsidR="004216E7" w:rsidRPr="004531A1">
        <w:rPr>
          <w:rStyle w:val="fontstyle31"/>
          <w:rFonts w:asciiTheme="minorEastAsia" w:hAnsiTheme="minorEastAsia" w:hint="default"/>
          <w:color w:val="auto"/>
          <w:sz w:val="24"/>
          <w:szCs w:val="24"/>
        </w:rPr>
        <w:t>。</w:t>
      </w:r>
      <w:bookmarkEnd w:id="0"/>
    </w:p>
    <w:sectPr w:rsidR="004216E7" w:rsidRPr="00453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40" w:rsidRDefault="00B05E40" w:rsidP="00EF564D">
      <w:r>
        <w:separator/>
      </w:r>
    </w:p>
  </w:endnote>
  <w:endnote w:type="continuationSeparator" w:id="0">
    <w:p w:rsidR="00B05E40" w:rsidRDefault="00B05E40" w:rsidP="00EF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40" w:rsidRDefault="00B05E40" w:rsidP="00EF564D">
      <w:r>
        <w:separator/>
      </w:r>
    </w:p>
  </w:footnote>
  <w:footnote w:type="continuationSeparator" w:id="0">
    <w:p w:rsidR="00B05E40" w:rsidRDefault="00B05E40" w:rsidP="00EF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B"/>
    <w:rsid w:val="00076DAF"/>
    <w:rsid w:val="00094995"/>
    <w:rsid w:val="0015314D"/>
    <w:rsid w:val="00183F9D"/>
    <w:rsid w:val="001A7BEA"/>
    <w:rsid w:val="00226539"/>
    <w:rsid w:val="0037142B"/>
    <w:rsid w:val="004216E7"/>
    <w:rsid w:val="00425029"/>
    <w:rsid w:val="004531A1"/>
    <w:rsid w:val="004758C1"/>
    <w:rsid w:val="00505E73"/>
    <w:rsid w:val="005162CE"/>
    <w:rsid w:val="005B7F31"/>
    <w:rsid w:val="006837A7"/>
    <w:rsid w:val="00767747"/>
    <w:rsid w:val="0078419B"/>
    <w:rsid w:val="00870F18"/>
    <w:rsid w:val="00895A35"/>
    <w:rsid w:val="008B5D0F"/>
    <w:rsid w:val="008D4456"/>
    <w:rsid w:val="00A051E5"/>
    <w:rsid w:val="00A7464B"/>
    <w:rsid w:val="00B05E40"/>
    <w:rsid w:val="00B1001A"/>
    <w:rsid w:val="00B30E7E"/>
    <w:rsid w:val="00B32775"/>
    <w:rsid w:val="00B44084"/>
    <w:rsid w:val="00B969A4"/>
    <w:rsid w:val="00BE6058"/>
    <w:rsid w:val="00C33085"/>
    <w:rsid w:val="00CB5BB7"/>
    <w:rsid w:val="00DE1D53"/>
    <w:rsid w:val="00E20B7E"/>
    <w:rsid w:val="00E46E0A"/>
    <w:rsid w:val="00EB5691"/>
    <w:rsid w:val="00EF564D"/>
    <w:rsid w:val="03C93DD9"/>
    <w:rsid w:val="2DFD3412"/>
    <w:rsid w:val="2F2A5D2C"/>
    <w:rsid w:val="6FE8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Pr>
      <w:rFonts w:ascii="黑体" w:eastAsia="黑体" w:hAnsi="黑体" w:hint="eastAsia"/>
      <w:color w:val="000000"/>
      <w:sz w:val="30"/>
      <w:szCs w:val="30"/>
    </w:rPr>
  </w:style>
  <w:style w:type="character" w:customStyle="1" w:styleId="fontstyle21">
    <w:name w:val="fontstyle21"/>
    <w:basedOn w:val="a0"/>
    <w:rPr>
      <w:rFonts w:ascii="楷体_GB2312" w:eastAsia="楷体_GB2312" w:hint="eastAsia"/>
      <w:color w:val="000000"/>
      <w:sz w:val="30"/>
      <w:szCs w:val="30"/>
    </w:rPr>
  </w:style>
  <w:style w:type="character" w:customStyle="1" w:styleId="fontstyle31">
    <w:name w:val="fontstyle31"/>
    <w:basedOn w:val="a0"/>
    <w:rPr>
      <w:rFonts w:ascii="仿宋_GB2312" w:eastAsia="仿宋_GB2312" w:hint="eastAsia"/>
      <w:color w:val="000000"/>
      <w:sz w:val="30"/>
      <w:szCs w:val="30"/>
    </w:rPr>
  </w:style>
  <w:style w:type="character" w:customStyle="1" w:styleId="fontstyle41">
    <w:name w:val="fontstyle41"/>
    <w:basedOn w:val="a0"/>
    <w:rPr>
      <w:rFonts w:ascii="Times New Roman" w:hAnsi="Times New Roman" w:cs="Times New Roman" w:hint="default"/>
      <w:color w:val="000000"/>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Pr>
      <w:rFonts w:ascii="黑体" w:eastAsia="黑体" w:hAnsi="黑体" w:hint="eastAsia"/>
      <w:color w:val="000000"/>
      <w:sz w:val="30"/>
      <w:szCs w:val="30"/>
    </w:rPr>
  </w:style>
  <w:style w:type="character" w:customStyle="1" w:styleId="fontstyle21">
    <w:name w:val="fontstyle21"/>
    <w:basedOn w:val="a0"/>
    <w:rPr>
      <w:rFonts w:ascii="楷体_GB2312" w:eastAsia="楷体_GB2312" w:hint="eastAsia"/>
      <w:color w:val="000000"/>
      <w:sz w:val="30"/>
      <w:szCs w:val="30"/>
    </w:rPr>
  </w:style>
  <w:style w:type="character" w:customStyle="1" w:styleId="fontstyle31">
    <w:name w:val="fontstyle31"/>
    <w:basedOn w:val="a0"/>
    <w:rPr>
      <w:rFonts w:ascii="仿宋_GB2312" w:eastAsia="仿宋_GB2312" w:hint="eastAsia"/>
      <w:color w:val="000000"/>
      <w:sz w:val="30"/>
      <w:szCs w:val="30"/>
    </w:rPr>
  </w:style>
  <w:style w:type="character" w:customStyle="1" w:styleId="fontstyle41">
    <w:name w:val="fontstyle41"/>
    <w:basedOn w:val="a0"/>
    <w:rPr>
      <w:rFonts w:ascii="Times New Roman" w:hAnsi="Times New Roman" w:cs="Times New Roman" w:hint="default"/>
      <w:color w:val="000000"/>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437</Words>
  <Characters>2496</Characters>
  <Application>Microsoft Office Word</Application>
  <DocSecurity>0</DocSecurity>
  <Lines>20</Lines>
  <Paragraphs>5</Paragraphs>
  <ScaleCrop>false</ScaleCrop>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2018-10-30T03:40:00Z</cp:lastPrinted>
  <dcterms:created xsi:type="dcterms:W3CDTF">2018-10-30T06:11:00Z</dcterms:created>
  <dcterms:modified xsi:type="dcterms:W3CDTF">2019-07-01T01:49:00Z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