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6B" w:rsidRPr="001326E3" w:rsidRDefault="00AF274A">
      <w:pPr>
        <w:snapToGrid w:val="0"/>
        <w:spacing w:line="536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1326E3">
        <w:rPr>
          <w:rFonts w:ascii="黑体" w:eastAsia="黑体" w:hAnsi="黑体" w:cs="Times New Roman" w:hint="eastAsia"/>
          <w:sz w:val="36"/>
          <w:szCs w:val="36"/>
        </w:rPr>
        <w:t>上海开放大学人文学院</w:t>
      </w:r>
    </w:p>
    <w:p w:rsidR="00CD6A6B" w:rsidRPr="001326E3" w:rsidRDefault="00AF274A">
      <w:pPr>
        <w:snapToGrid w:val="0"/>
        <w:spacing w:line="536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1326E3">
        <w:rPr>
          <w:rFonts w:ascii="黑体" w:eastAsia="黑体" w:hAnsi="黑体" w:cs="Times New Roman" w:hint="eastAsia"/>
          <w:sz w:val="36"/>
          <w:szCs w:val="36"/>
        </w:rPr>
        <w:t>领导联系</w:t>
      </w:r>
      <w:r w:rsidRPr="001326E3">
        <w:rPr>
          <w:rFonts w:ascii="黑体" w:eastAsia="黑体" w:hAnsi="黑体" w:cs="Times New Roman" w:hint="eastAsia"/>
          <w:sz w:val="36"/>
          <w:szCs w:val="36"/>
        </w:rPr>
        <w:t>基层</w:t>
      </w:r>
      <w:r w:rsidRPr="001326E3">
        <w:rPr>
          <w:rFonts w:ascii="黑体" w:eastAsia="黑体" w:hAnsi="黑体" w:cs="Times New Roman" w:hint="eastAsia"/>
          <w:sz w:val="36"/>
          <w:szCs w:val="36"/>
        </w:rPr>
        <w:t>党支部制度</w:t>
      </w:r>
    </w:p>
    <w:p w:rsidR="00CD6A6B" w:rsidRDefault="00CD6A6B">
      <w:pPr>
        <w:snapToGrid w:val="0"/>
        <w:spacing w:line="536" w:lineRule="exact"/>
        <w:jc w:val="center"/>
        <w:rPr>
          <w:rFonts w:ascii="方正小标宋简体" w:eastAsia="方正小标宋简体" w:hAnsi="宋体"/>
          <w:sz w:val="38"/>
          <w:szCs w:val="38"/>
        </w:rPr>
      </w:pPr>
      <w:bookmarkStart w:id="0" w:name="_GoBack"/>
      <w:bookmarkEnd w:id="0"/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为贯彻落实教育党委和学校党委有关改进工作作风的要求，坚持党的群众路线，健全领导干部深入基层、密切联系群众的工作机制，切实改进工作作风，广泛听取</w:t>
      </w:r>
      <w:r>
        <w:rPr>
          <w:rFonts w:ascii="仿宋_GB2312" w:eastAsia="仿宋_GB2312" w:hint="eastAsia"/>
          <w:sz w:val="30"/>
          <w:szCs w:val="30"/>
        </w:rPr>
        <w:t>教职</w:t>
      </w:r>
      <w:r>
        <w:rPr>
          <w:rFonts w:ascii="仿宋_GB2312" w:eastAsia="仿宋_GB2312" w:hint="eastAsia"/>
          <w:sz w:val="30"/>
          <w:szCs w:val="30"/>
        </w:rPr>
        <w:t>员工意见，准确掌握学院各支部情况，促进其健康稳定发展，根据《中国共产党普通高等学校基层组织工作条例》和上级有关文件精神，经学院总支委员会研究，决定结合学院实际情况，特制定本制度。</w:t>
      </w:r>
    </w:p>
    <w:p w:rsidR="00CD6A6B" w:rsidRDefault="00AF274A">
      <w:pPr>
        <w:snapToGrid w:val="0"/>
        <w:spacing w:beforeLines="50" w:before="156" w:line="536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</w:t>
      </w:r>
      <w:r>
        <w:rPr>
          <w:rFonts w:ascii="黑体" w:eastAsia="黑体" w:hint="eastAsia"/>
          <w:sz w:val="30"/>
          <w:szCs w:val="30"/>
        </w:rPr>
        <w:t>、主要联系内容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加强理想信念教育。深入宣传党的路线、方针、政策，教育引导师生坚持中国特色社会主义道路，自觉</w:t>
      </w:r>
      <w:proofErr w:type="gramStart"/>
      <w:r>
        <w:rPr>
          <w:rFonts w:ascii="仿宋_GB2312" w:eastAsia="仿宋_GB2312" w:hint="eastAsia"/>
          <w:sz w:val="30"/>
          <w:szCs w:val="30"/>
        </w:rPr>
        <w:t>践行</w:t>
      </w:r>
      <w:proofErr w:type="gramEnd"/>
      <w:r>
        <w:rPr>
          <w:rFonts w:ascii="仿宋_GB2312" w:eastAsia="仿宋_GB2312" w:hint="eastAsia"/>
          <w:sz w:val="30"/>
          <w:szCs w:val="30"/>
        </w:rPr>
        <w:t>社会主义核心价值观。传达上级党委重要政策精神，宣传学校党委的重大决策部署，帮助基层党支部准确领会相关政策和决策精神。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认真听取联系支部工作汇报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掌握支部党建工作情况，了解学校党委及总支各项工作部署在联系支部的落实情况。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认真听取</w:t>
      </w:r>
      <w:r>
        <w:rPr>
          <w:rFonts w:ascii="仿宋_GB2312" w:eastAsia="仿宋_GB2312" w:hint="eastAsia"/>
          <w:sz w:val="30"/>
          <w:szCs w:val="30"/>
        </w:rPr>
        <w:t>教职员工</w:t>
      </w:r>
      <w:r>
        <w:rPr>
          <w:rFonts w:ascii="仿宋_GB2312" w:eastAsia="仿宋_GB2312" w:hint="eastAsia"/>
          <w:sz w:val="30"/>
          <w:szCs w:val="30"/>
        </w:rPr>
        <w:t>意见建议。围绕学院中心工作，听取</w:t>
      </w:r>
      <w:r>
        <w:rPr>
          <w:rFonts w:ascii="仿宋_GB2312" w:eastAsia="仿宋_GB2312" w:hint="eastAsia"/>
          <w:sz w:val="30"/>
          <w:szCs w:val="30"/>
        </w:rPr>
        <w:t>联系支部教职员工</w:t>
      </w:r>
      <w:r>
        <w:rPr>
          <w:rFonts w:ascii="仿宋_GB2312" w:eastAsia="仿宋_GB2312" w:hint="eastAsia"/>
          <w:sz w:val="30"/>
          <w:szCs w:val="30"/>
        </w:rPr>
        <w:t>对学院工作的意见和建议，为学院科学决策、民主管</w:t>
      </w:r>
      <w:proofErr w:type="gramStart"/>
      <w:r>
        <w:rPr>
          <w:rFonts w:ascii="仿宋_GB2312" w:eastAsia="仿宋_GB2312" w:hint="eastAsia"/>
          <w:sz w:val="30"/>
          <w:szCs w:val="30"/>
        </w:rPr>
        <w:t>理提供</w:t>
      </w:r>
      <w:proofErr w:type="gramEnd"/>
      <w:r>
        <w:rPr>
          <w:rFonts w:ascii="仿宋_GB2312" w:eastAsia="仿宋_GB2312" w:hint="eastAsia"/>
          <w:sz w:val="30"/>
          <w:szCs w:val="30"/>
        </w:rPr>
        <w:t>有效依据。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积极帮助联系支部</w:t>
      </w:r>
      <w:r>
        <w:rPr>
          <w:rFonts w:ascii="仿宋_GB2312" w:eastAsia="仿宋_GB2312" w:hint="eastAsia"/>
          <w:sz w:val="30"/>
          <w:szCs w:val="30"/>
        </w:rPr>
        <w:t>教职员工</w:t>
      </w:r>
      <w:r>
        <w:rPr>
          <w:rFonts w:ascii="仿宋_GB2312" w:eastAsia="仿宋_GB2312" w:hint="eastAsia"/>
          <w:sz w:val="30"/>
          <w:szCs w:val="30"/>
        </w:rPr>
        <w:t>解决实际问题。了解联系支部</w:t>
      </w:r>
      <w:r>
        <w:rPr>
          <w:rFonts w:ascii="仿宋_GB2312" w:eastAsia="仿宋_GB2312" w:hint="eastAsia"/>
          <w:sz w:val="30"/>
          <w:szCs w:val="30"/>
        </w:rPr>
        <w:t>教职</w:t>
      </w:r>
      <w:r>
        <w:rPr>
          <w:rFonts w:ascii="仿宋_GB2312" w:eastAsia="仿宋_GB2312" w:hint="eastAsia"/>
          <w:sz w:val="30"/>
          <w:szCs w:val="30"/>
        </w:rPr>
        <w:t>员工的思想状况，密切关注所反映的矛盾、热点、焦点问题，积极帮助联系支部协调解决</w:t>
      </w:r>
      <w:r>
        <w:rPr>
          <w:rFonts w:ascii="仿宋_GB2312" w:eastAsia="仿宋_GB2312" w:hint="eastAsia"/>
          <w:sz w:val="30"/>
          <w:szCs w:val="30"/>
        </w:rPr>
        <w:t>实际</w:t>
      </w:r>
      <w:r>
        <w:rPr>
          <w:rFonts w:ascii="仿宋_GB2312" w:eastAsia="仿宋_GB2312" w:hint="eastAsia"/>
          <w:sz w:val="30"/>
          <w:szCs w:val="30"/>
        </w:rPr>
        <w:t>工作中遇到的问题和困难。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切实抓好督查指导。围绕学校</w:t>
      </w:r>
      <w:r>
        <w:rPr>
          <w:rFonts w:ascii="仿宋_GB2312" w:eastAsia="仿宋_GB2312" w:hint="eastAsia"/>
          <w:sz w:val="30"/>
          <w:szCs w:val="30"/>
        </w:rPr>
        <w:t>和学院</w:t>
      </w:r>
      <w:r>
        <w:rPr>
          <w:rFonts w:ascii="仿宋_GB2312" w:eastAsia="仿宋_GB2312" w:hint="eastAsia"/>
          <w:sz w:val="30"/>
          <w:szCs w:val="30"/>
        </w:rPr>
        <w:t>重要决策部署和重点工作，做好督促检查，及时发现联系支部在党的建设方面的工作亮点，指导联系支部总结经验、检查不足。对于发现的问题，及</w:t>
      </w:r>
      <w:r>
        <w:rPr>
          <w:rFonts w:ascii="仿宋_GB2312" w:eastAsia="仿宋_GB2312" w:hint="eastAsia"/>
          <w:sz w:val="30"/>
          <w:szCs w:val="30"/>
        </w:rPr>
        <w:lastRenderedPageBreak/>
        <w:t>时提出指导意见，帮助找差距、理思路、定措施，推动各项重点工作的贯彻落实。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推进</w:t>
      </w:r>
      <w:r>
        <w:rPr>
          <w:rFonts w:ascii="仿宋_GB2312" w:eastAsia="仿宋_GB2312" w:hint="eastAsia"/>
          <w:sz w:val="30"/>
          <w:szCs w:val="30"/>
        </w:rPr>
        <w:t>党支部</w:t>
      </w:r>
      <w:r>
        <w:rPr>
          <w:rFonts w:ascii="仿宋_GB2312" w:eastAsia="仿宋_GB2312" w:hint="eastAsia"/>
          <w:sz w:val="30"/>
          <w:szCs w:val="30"/>
        </w:rPr>
        <w:t>作风转变。指导联系支部抓好</w:t>
      </w:r>
      <w:r>
        <w:rPr>
          <w:rFonts w:ascii="仿宋_GB2312" w:eastAsia="仿宋_GB2312" w:hint="eastAsia"/>
          <w:sz w:val="30"/>
          <w:szCs w:val="30"/>
        </w:rPr>
        <w:t>支部委员和党员的</w:t>
      </w:r>
      <w:r>
        <w:rPr>
          <w:rFonts w:ascii="仿宋_GB2312" w:eastAsia="仿宋_GB2312" w:hint="eastAsia"/>
          <w:sz w:val="30"/>
          <w:szCs w:val="30"/>
        </w:rPr>
        <w:t>思想政治建设和作风建设，指导贯彻落实党风廉政建设责任制和基层党建责任制工作。</w:t>
      </w:r>
    </w:p>
    <w:p w:rsidR="00CD6A6B" w:rsidRDefault="00AF274A">
      <w:pPr>
        <w:snapToGrid w:val="0"/>
        <w:spacing w:beforeLines="50" w:before="156" w:line="536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二、主要联系办法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学院领导应到所联系支部听取支部工作汇报，并通过与联系支部班子谈话、组织召开</w:t>
      </w:r>
      <w:r>
        <w:rPr>
          <w:rFonts w:ascii="仿宋_GB2312" w:eastAsia="仿宋_GB2312" w:hint="eastAsia"/>
          <w:sz w:val="30"/>
          <w:szCs w:val="30"/>
        </w:rPr>
        <w:t>教职员工</w:t>
      </w:r>
      <w:r>
        <w:rPr>
          <w:rFonts w:ascii="仿宋_GB2312" w:eastAsia="仿宋_GB2312" w:hint="eastAsia"/>
          <w:sz w:val="30"/>
          <w:szCs w:val="30"/>
        </w:rPr>
        <w:t>座谈会等形式开展调研，深入了解基层支部党建工作情况。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学院领导每学年至少到联系支部开展</w:t>
      </w:r>
      <w:r>
        <w:rPr>
          <w:rFonts w:ascii="仿宋_GB2312" w:eastAsia="仿宋_GB2312" w:hint="eastAsia"/>
          <w:sz w:val="30"/>
          <w:szCs w:val="30"/>
        </w:rPr>
        <w:t>1-2</w:t>
      </w:r>
      <w:r>
        <w:rPr>
          <w:rFonts w:ascii="仿宋_GB2312" w:eastAsia="仿宋_GB2312" w:hint="eastAsia"/>
          <w:sz w:val="30"/>
          <w:szCs w:val="30"/>
        </w:rPr>
        <w:t>次调研；参加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次联系单位的支部委员会民主生活会；参加</w:t>
      </w:r>
      <w:r>
        <w:rPr>
          <w:rFonts w:ascii="仿宋_GB2312" w:eastAsia="仿宋_GB2312" w:hint="eastAsia"/>
          <w:sz w:val="30"/>
          <w:szCs w:val="30"/>
        </w:rPr>
        <w:t>1-2</w:t>
      </w:r>
      <w:r>
        <w:rPr>
          <w:rFonts w:ascii="仿宋_GB2312" w:eastAsia="仿宋_GB2312" w:hint="eastAsia"/>
          <w:sz w:val="30"/>
          <w:szCs w:val="30"/>
        </w:rPr>
        <w:t>次</w:t>
      </w:r>
      <w:r>
        <w:rPr>
          <w:rFonts w:ascii="仿宋_GB2312" w:eastAsia="仿宋_GB2312" w:hint="eastAsia"/>
          <w:sz w:val="30"/>
          <w:szCs w:val="30"/>
        </w:rPr>
        <w:t>教职员工</w:t>
      </w:r>
      <w:r>
        <w:rPr>
          <w:rFonts w:ascii="仿宋_GB2312" w:eastAsia="仿宋_GB2312" w:hint="eastAsia"/>
          <w:sz w:val="30"/>
          <w:szCs w:val="30"/>
        </w:rPr>
        <w:t>座谈会</w:t>
      </w:r>
      <w:r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与联系支部党员开展不定期谈心活动。</w:t>
      </w:r>
    </w:p>
    <w:p w:rsidR="00CD6A6B" w:rsidRDefault="00AF274A">
      <w:pPr>
        <w:snapToGrid w:val="0"/>
        <w:spacing w:line="536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对联系支部反映的重要工作事项，要及时做好沟通协调工作。对所反映的重要情况、工作中的难点问题，必要时可作为议题提请学院党政</w:t>
      </w:r>
      <w:r>
        <w:rPr>
          <w:rFonts w:ascii="仿宋_GB2312" w:eastAsia="仿宋_GB2312" w:hint="eastAsia"/>
          <w:sz w:val="30"/>
          <w:szCs w:val="30"/>
        </w:rPr>
        <w:t>联席</w:t>
      </w:r>
      <w:r>
        <w:rPr>
          <w:rFonts w:ascii="仿宋_GB2312" w:eastAsia="仿宋_GB2312" w:hint="eastAsia"/>
          <w:sz w:val="30"/>
          <w:szCs w:val="30"/>
        </w:rPr>
        <w:t>会议研究解决。</w:t>
      </w:r>
    </w:p>
    <w:p w:rsidR="00CD6A6B" w:rsidRDefault="00CD6A6B">
      <w:pPr>
        <w:snapToGrid w:val="0"/>
        <w:spacing w:line="53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D6A6B" w:rsidRDefault="00AF274A">
      <w:pPr>
        <w:snapToGrid w:val="0"/>
        <w:spacing w:line="53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附表：上海开放大学人文学院领导联系</w:t>
      </w:r>
      <w:r>
        <w:rPr>
          <w:rFonts w:ascii="仿宋_GB2312" w:eastAsia="仿宋_GB2312" w:hint="eastAsia"/>
          <w:sz w:val="28"/>
          <w:szCs w:val="28"/>
        </w:rPr>
        <w:t>基层</w:t>
      </w:r>
      <w:r>
        <w:rPr>
          <w:rFonts w:ascii="仿宋_GB2312" w:eastAsia="仿宋_GB2312" w:hint="eastAsia"/>
          <w:sz w:val="28"/>
          <w:szCs w:val="28"/>
        </w:rPr>
        <w:t>党支部工作记录表</w:t>
      </w:r>
    </w:p>
    <w:p w:rsidR="00CD6A6B" w:rsidRDefault="00CD6A6B">
      <w:pPr>
        <w:snapToGrid w:val="0"/>
        <w:spacing w:line="53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D6A6B" w:rsidRDefault="00AF274A">
      <w:pPr>
        <w:snapToGrid w:val="0"/>
        <w:spacing w:line="536" w:lineRule="exact"/>
        <w:ind w:firstLineChars="200" w:firstLine="560"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Ansi="宋体" w:hint="eastAsia"/>
          <w:b/>
          <w:sz w:val="24"/>
        </w:rPr>
        <w:br w:type="page"/>
      </w:r>
    </w:p>
    <w:p w:rsidR="00CD6A6B" w:rsidRDefault="00AF274A">
      <w:pPr>
        <w:spacing w:after="100" w:afterAutospacing="1" w:line="46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附表</w:t>
      </w:r>
    </w:p>
    <w:p w:rsidR="00CD6A6B" w:rsidRDefault="00AF274A">
      <w:pPr>
        <w:snapToGrid w:val="0"/>
        <w:spacing w:after="100" w:afterAutospacing="1" w:line="46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上海开放大学人文学院领导联系</w:t>
      </w:r>
      <w:r>
        <w:rPr>
          <w:rFonts w:ascii="方正小标宋简体" w:eastAsia="方正小标宋简体" w:hAnsi="宋体" w:hint="eastAsia"/>
          <w:sz w:val="32"/>
          <w:szCs w:val="32"/>
        </w:rPr>
        <w:t>基层</w:t>
      </w:r>
      <w:r>
        <w:rPr>
          <w:rFonts w:ascii="方正小标宋简体" w:eastAsia="方正小标宋简体" w:hAnsi="宋体" w:hint="eastAsia"/>
          <w:sz w:val="32"/>
          <w:szCs w:val="32"/>
        </w:rPr>
        <w:t>党支部工作记录表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980"/>
        <w:gridCol w:w="2474"/>
      </w:tblGrid>
      <w:tr w:rsidR="00CD6A6B">
        <w:trPr>
          <w:trHeight w:val="792"/>
        </w:trPr>
        <w:tc>
          <w:tcPr>
            <w:tcW w:w="1908" w:type="dxa"/>
            <w:shd w:val="clear" w:color="auto" w:fill="auto"/>
            <w:vAlign w:val="center"/>
          </w:tcPr>
          <w:p w:rsidR="00CD6A6B" w:rsidRDefault="00AF274A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6A6B" w:rsidRDefault="00AF274A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联系支部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6A6B">
        <w:trPr>
          <w:trHeight w:val="790"/>
        </w:trPr>
        <w:tc>
          <w:tcPr>
            <w:tcW w:w="1908" w:type="dxa"/>
            <w:shd w:val="clear" w:color="auto" w:fill="auto"/>
            <w:vAlign w:val="center"/>
          </w:tcPr>
          <w:p w:rsidR="00CD6A6B" w:rsidRDefault="00AF274A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D6A6B" w:rsidRDefault="00AF274A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联系方式及地点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D6A6B">
        <w:trPr>
          <w:trHeight w:val="883"/>
        </w:trPr>
        <w:tc>
          <w:tcPr>
            <w:tcW w:w="1908" w:type="dxa"/>
            <w:shd w:val="clear" w:color="auto" w:fill="auto"/>
            <w:vAlign w:val="center"/>
          </w:tcPr>
          <w:p w:rsidR="00CD6A6B" w:rsidRDefault="00AF274A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</w:t>
            </w:r>
            <w:r>
              <w:rPr>
                <w:rFonts w:ascii="仿宋_GB2312" w:eastAsia="仿宋_GB2312" w:hAnsi="宋体" w:hint="eastAsia"/>
                <w:sz w:val="24"/>
              </w:rPr>
              <w:t>加</w:t>
            </w:r>
            <w:r>
              <w:rPr>
                <w:rFonts w:ascii="仿宋_GB2312" w:eastAsia="仿宋_GB2312" w:hAnsi="宋体" w:hint="eastAsia"/>
                <w:sz w:val="24"/>
              </w:rPr>
              <w:t>人员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D6A6B">
        <w:trPr>
          <w:trHeight w:val="405"/>
        </w:trPr>
        <w:tc>
          <w:tcPr>
            <w:tcW w:w="8522" w:type="dxa"/>
            <w:gridSpan w:val="4"/>
            <w:shd w:val="clear" w:color="auto" w:fill="auto"/>
          </w:tcPr>
          <w:p w:rsidR="00CD6A6B" w:rsidRDefault="00AF274A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主要内容与相关问题（可附页）</w:t>
            </w:r>
          </w:p>
        </w:tc>
      </w:tr>
      <w:tr w:rsidR="00CD6A6B">
        <w:trPr>
          <w:trHeight w:val="2805"/>
        </w:trPr>
        <w:tc>
          <w:tcPr>
            <w:tcW w:w="8522" w:type="dxa"/>
            <w:gridSpan w:val="4"/>
            <w:shd w:val="clear" w:color="auto" w:fill="auto"/>
          </w:tcPr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D6A6B">
        <w:trPr>
          <w:trHeight w:val="465"/>
        </w:trPr>
        <w:tc>
          <w:tcPr>
            <w:tcW w:w="8522" w:type="dxa"/>
            <w:gridSpan w:val="4"/>
            <w:shd w:val="clear" w:color="auto" w:fill="auto"/>
          </w:tcPr>
          <w:p w:rsidR="00CD6A6B" w:rsidRDefault="00AF274A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指导意见与工作建议（可附页）</w:t>
            </w:r>
          </w:p>
        </w:tc>
      </w:tr>
      <w:tr w:rsidR="00CD6A6B">
        <w:trPr>
          <w:trHeight w:val="3210"/>
        </w:trPr>
        <w:tc>
          <w:tcPr>
            <w:tcW w:w="8522" w:type="dxa"/>
            <w:gridSpan w:val="4"/>
            <w:shd w:val="clear" w:color="auto" w:fill="auto"/>
          </w:tcPr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D6A6B" w:rsidRDefault="00CD6A6B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D6A6B" w:rsidRDefault="00CD6A6B">
      <w:pPr>
        <w:spacing w:line="400" w:lineRule="exact"/>
        <w:ind w:left="840" w:hangingChars="300" w:hanging="840"/>
        <w:rPr>
          <w:rFonts w:ascii="仿宋_GB2312" w:eastAsia="仿宋_GB2312"/>
          <w:sz w:val="28"/>
          <w:szCs w:val="28"/>
        </w:rPr>
      </w:pPr>
    </w:p>
    <w:sectPr w:rsidR="00CD6A6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4A" w:rsidRDefault="00AF274A">
      <w:r>
        <w:separator/>
      </w:r>
    </w:p>
  </w:endnote>
  <w:endnote w:type="continuationSeparator" w:id="0">
    <w:p w:rsidR="00AF274A" w:rsidRDefault="00AF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813"/>
      <w:docPartObj>
        <w:docPartGallery w:val="AutoText"/>
      </w:docPartObj>
    </w:sdtPr>
    <w:sdtEndPr/>
    <w:sdtContent>
      <w:p w:rsidR="00CD6A6B" w:rsidRDefault="00AF274A">
        <w:pPr>
          <w:pStyle w:val="a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E3" w:rsidRPr="001326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  <w:p w:rsidR="00CD6A6B" w:rsidRDefault="00CD6A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4A" w:rsidRDefault="00AF274A">
      <w:r>
        <w:separator/>
      </w:r>
    </w:p>
  </w:footnote>
  <w:footnote w:type="continuationSeparator" w:id="0">
    <w:p w:rsidR="00AF274A" w:rsidRDefault="00AF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7"/>
    <w:rsid w:val="000352D5"/>
    <w:rsid w:val="00037F41"/>
    <w:rsid w:val="00045128"/>
    <w:rsid w:val="0006179B"/>
    <w:rsid w:val="00070B60"/>
    <w:rsid w:val="000D119D"/>
    <w:rsid w:val="0010632B"/>
    <w:rsid w:val="001326E3"/>
    <w:rsid w:val="00140B83"/>
    <w:rsid w:val="00151F2C"/>
    <w:rsid w:val="001A3ED3"/>
    <w:rsid w:val="001B38C9"/>
    <w:rsid w:val="002D2F71"/>
    <w:rsid w:val="002D6B89"/>
    <w:rsid w:val="0032090C"/>
    <w:rsid w:val="00333E70"/>
    <w:rsid w:val="003461E9"/>
    <w:rsid w:val="003901D3"/>
    <w:rsid w:val="003E47AC"/>
    <w:rsid w:val="0042216E"/>
    <w:rsid w:val="00431AA9"/>
    <w:rsid w:val="00454A40"/>
    <w:rsid w:val="00501AFC"/>
    <w:rsid w:val="005118CE"/>
    <w:rsid w:val="00523DBE"/>
    <w:rsid w:val="00531B3D"/>
    <w:rsid w:val="00534E80"/>
    <w:rsid w:val="00626EAC"/>
    <w:rsid w:val="00650CFB"/>
    <w:rsid w:val="00653655"/>
    <w:rsid w:val="00660B36"/>
    <w:rsid w:val="0074727A"/>
    <w:rsid w:val="00750E13"/>
    <w:rsid w:val="007A1FEE"/>
    <w:rsid w:val="007C302C"/>
    <w:rsid w:val="007D27FF"/>
    <w:rsid w:val="007F3511"/>
    <w:rsid w:val="008065BC"/>
    <w:rsid w:val="008308B2"/>
    <w:rsid w:val="00851192"/>
    <w:rsid w:val="00900A68"/>
    <w:rsid w:val="00917891"/>
    <w:rsid w:val="009375F8"/>
    <w:rsid w:val="00971187"/>
    <w:rsid w:val="00975E1E"/>
    <w:rsid w:val="009A52DE"/>
    <w:rsid w:val="00AA249C"/>
    <w:rsid w:val="00AB75AB"/>
    <w:rsid w:val="00AE6AB3"/>
    <w:rsid w:val="00AF274A"/>
    <w:rsid w:val="00B23BE0"/>
    <w:rsid w:val="00B81213"/>
    <w:rsid w:val="00BD1E10"/>
    <w:rsid w:val="00BE4452"/>
    <w:rsid w:val="00BF7223"/>
    <w:rsid w:val="00C67EF6"/>
    <w:rsid w:val="00C72CE5"/>
    <w:rsid w:val="00C808D7"/>
    <w:rsid w:val="00CA3CD8"/>
    <w:rsid w:val="00CD6A6B"/>
    <w:rsid w:val="00D31705"/>
    <w:rsid w:val="00D44FB1"/>
    <w:rsid w:val="00D828C7"/>
    <w:rsid w:val="00DB5720"/>
    <w:rsid w:val="00DD03FA"/>
    <w:rsid w:val="00E11E1F"/>
    <w:rsid w:val="00E530E1"/>
    <w:rsid w:val="00E56020"/>
    <w:rsid w:val="00E95967"/>
    <w:rsid w:val="00EE6EE7"/>
    <w:rsid w:val="00F27848"/>
    <w:rsid w:val="00FB58D4"/>
    <w:rsid w:val="0EDD2CEF"/>
    <w:rsid w:val="38871C41"/>
    <w:rsid w:val="3EF52C26"/>
    <w:rsid w:val="618A79B0"/>
    <w:rsid w:val="61CA7A98"/>
    <w:rsid w:val="657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2018-09-11T06:09:00Z</cp:lastPrinted>
  <dcterms:created xsi:type="dcterms:W3CDTF">2018-09-11T05:47:00Z</dcterms:created>
  <dcterms:modified xsi:type="dcterms:W3CDTF">2018-11-08T08:40:00Z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